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1"/>
        <w:tblW w:w="15990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964"/>
        <w:gridCol w:w="1589"/>
        <w:gridCol w:w="3065"/>
        <w:gridCol w:w="1425"/>
        <w:gridCol w:w="8947"/>
      </w:tblGrid>
      <w:tr w:rsidR="001F66CA" w14:paraId="080889DF" w14:textId="77777777" w:rsidTr="00EF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1CC2E46B" w14:textId="77777777" w:rsidR="001F66CA" w:rsidRDefault="001F66CA" w:rsidP="00B94BF3">
            <w:pPr>
              <w:pStyle w:val="SemEspaamento"/>
              <w:rPr>
                <w:lang w:val="pt-BR"/>
              </w:rPr>
            </w:pPr>
            <w:r w:rsidRPr="7C71E4D5">
              <w:rPr>
                <w:lang w:val="pt-BR"/>
              </w:rPr>
              <w:t>Coluna</w:t>
            </w:r>
          </w:p>
        </w:tc>
        <w:tc>
          <w:tcPr>
            <w:tcW w:w="1589" w:type="dxa"/>
          </w:tcPr>
          <w:p w14:paraId="7BC1A327" w14:textId="77777777" w:rsidR="001F66CA" w:rsidRDefault="001F66CA" w:rsidP="00364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Campo</w:t>
            </w:r>
          </w:p>
        </w:tc>
        <w:tc>
          <w:tcPr>
            <w:tcW w:w="3065" w:type="dxa"/>
          </w:tcPr>
          <w:p w14:paraId="4E9CF78B" w14:textId="77777777" w:rsidR="001F66CA" w:rsidRDefault="001F66CA" w:rsidP="00364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Formato</w:t>
            </w:r>
          </w:p>
        </w:tc>
        <w:tc>
          <w:tcPr>
            <w:tcW w:w="1425" w:type="dxa"/>
          </w:tcPr>
          <w:p w14:paraId="76D16A62" w14:textId="77777777" w:rsidR="001F66CA" w:rsidRDefault="001F66CA" w:rsidP="00475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Obrigatório</w:t>
            </w:r>
          </w:p>
        </w:tc>
        <w:tc>
          <w:tcPr>
            <w:tcW w:w="8947" w:type="dxa"/>
          </w:tcPr>
          <w:p w14:paraId="5AEB181A" w14:textId="77777777" w:rsidR="001F66CA" w:rsidRPr="7C71E4D5" w:rsidRDefault="001F66CA" w:rsidP="00FC15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Descrição/Observação</w:t>
            </w:r>
          </w:p>
        </w:tc>
      </w:tr>
      <w:tr w:rsidR="001F66CA" w14:paraId="60781949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A9DDD1E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</w:t>
            </w:r>
          </w:p>
        </w:tc>
        <w:tc>
          <w:tcPr>
            <w:tcW w:w="1589" w:type="dxa"/>
          </w:tcPr>
          <w:p w14:paraId="2538AF14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Fonte</w:t>
            </w:r>
          </w:p>
        </w:tc>
        <w:tc>
          <w:tcPr>
            <w:tcW w:w="3065" w:type="dxa"/>
          </w:tcPr>
          <w:p w14:paraId="0AA14A51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20 caracteres</w:t>
            </w:r>
            <w:r w:rsidR="00475D13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68ACB3CE" w14:textId="77777777" w:rsidR="001F66CA" w:rsidRDefault="00475D13" w:rsidP="0047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447AD062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O preenchimento deste campo de deve seguir as orientações adiante:</w:t>
            </w:r>
          </w:p>
          <w:p w14:paraId="369924AE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2C210253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SINAPI</w:t>
            </w:r>
            <w:r w:rsidR="00594383" w:rsidRPr="00CB5999">
              <w:rPr>
                <w:rFonts w:ascii="Calibri" w:eastAsia="Calibri" w:hAnsi="Calibri" w:cs="Calibri"/>
                <w:lang w:val="pt-BR"/>
              </w:rPr>
              <w:t>:  quando forem utilizadas as referências em insumos e composições de serviço do SINAPI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0962FF33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CPOS</w:t>
            </w:r>
            <w:r w:rsidR="00594383" w:rsidRPr="00CB5999">
              <w:rPr>
                <w:rFonts w:ascii="Calibri" w:eastAsia="Calibri" w:hAnsi="Calibri" w:cs="Calibri"/>
                <w:lang w:val="pt-BR"/>
              </w:rPr>
              <w:t>: quando for utilizado o Boletim Referencial de Custos atualmente a cargo da CDHU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35E50139" w14:textId="77777777" w:rsidR="00594383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FDE</w:t>
            </w:r>
            <w:r w:rsidR="00594383" w:rsidRPr="00CB5999">
              <w:rPr>
                <w:rFonts w:ascii="Calibri" w:eastAsia="Calibri" w:hAnsi="Calibri" w:cs="Calibri"/>
                <w:lang w:val="pt-BR"/>
              </w:rPr>
              <w:t>: quando for utilizada a Tabela de Preços da FDE;</w:t>
            </w:r>
          </w:p>
          <w:p w14:paraId="2D6CBC4D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SABESP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 quando for utilizado o banco de preços da SABESP de (i) obras e serviços de engenharia; (ii) serviços, estudo e serviços de apoio; e (iii) insumos.</w:t>
            </w:r>
          </w:p>
          <w:p w14:paraId="3F80B296" w14:textId="77777777" w:rsidR="00947D8B" w:rsidRDefault="00594383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DER: q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uando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 xml:space="preserve">for </w:t>
            </w:r>
            <w:r w:rsidRPr="00CB5999">
              <w:rPr>
                <w:rFonts w:ascii="Calibri" w:eastAsia="Calibri" w:hAnsi="Calibri" w:cs="Calibri"/>
                <w:lang w:val="pt-BR"/>
              </w:rPr>
              <w:t>utiliza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da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a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Tabela de Preços Unitários publica</w:t>
            </w:r>
            <w:r w:rsidRPr="00CB5999">
              <w:rPr>
                <w:rFonts w:ascii="Calibri" w:eastAsia="Calibri" w:hAnsi="Calibri" w:cs="Calibri"/>
                <w:lang w:val="pt-BR"/>
              </w:rPr>
              <w:t>da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por DER/DERSA.</w:t>
            </w:r>
          </w:p>
          <w:p w14:paraId="474FEB73" w14:textId="77777777" w:rsidR="007D51D2" w:rsidRPr="00CB5999" w:rsidRDefault="007D51D2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-SICRO: </w:t>
            </w:r>
            <w:r w:rsidR="00C518F4">
              <w:rPr>
                <w:rFonts w:ascii="Calibri" w:eastAsia="Calibri" w:hAnsi="Calibri" w:cs="Calibri"/>
                <w:lang w:val="pt-BR"/>
              </w:rPr>
              <w:t xml:space="preserve">quando forem utilizados os </w:t>
            </w:r>
            <w:r w:rsidRPr="007D51D2">
              <w:rPr>
                <w:rFonts w:ascii="Calibri" w:eastAsia="Calibri" w:hAnsi="Calibri" w:cs="Calibri"/>
                <w:lang w:val="pt-BR"/>
              </w:rPr>
              <w:t>custos de referência de serviços e insumos do</w:t>
            </w:r>
            <w:r w:rsidRPr="00C518F4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C518F4" w:rsidRPr="00C518F4">
              <w:rPr>
                <w:rFonts w:ascii="Calibri" w:eastAsia="Calibri" w:hAnsi="Calibri" w:cs="Calibri"/>
                <w:lang w:val="pt-BR"/>
              </w:rPr>
              <w:t>Sistema de Custos Referenciais de Obras – SICRO</w:t>
            </w:r>
          </w:p>
          <w:p w14:paraId="60087524" w14:textId="77777777" w:rsidR="00947D8B" w:rsidRPr="00CB5999" w:rsidRDefault="00947D8B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3F82C22A" w14:textId="77777777" w:rsidR="001F66CA" w:rsidRPr="00CB5999" w:rsidRDefault="002F2947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Especificamente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para 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o uso das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 xml:space="preserve">tabelas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de custos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>da SIURB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utilize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:</w:t>
            </w:r>
          </w:p>
          <w:p w14:paraId="165FA82B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SIURB-E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quando envolve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r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edificações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6EC3241A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SIURB-I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quando envolve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r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infraestrutura urbana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4F4CF946" w14:textId="77777777" w:rsidR="002F2947" w:rsidRPr="00CB5999" w:rsidRDefault="002F2947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5703C7C6" w14:textId="77777777" w:rsidR="002F2947" w:rsidRPr="00CB5999" w:rsidRDefault="002F2947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Para o caso de utilização de </w:t>
            </w:r>
          </w:p>
          <w:p w14:paraId="4713CC7F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PINI-N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 xml:space="preserve">: 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quando for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utilizada a Tabela de Custos Analítica</w:t>
            </w:r>
            <w:r w:rsidR="00542FF2" w:rsidRPr="00CB5999">
              <w:rPr>
                <w:rFonts w:ascii="Calibri" w:eastAsia="Calibri" w:hAnsi="Calibri" w:cs="Calibri"/>
                <w:lang w:val="pt-BR"/>
              </w:rPr>
              <w:t xml:space="preserve"> e/ou Tabela de Custos horário de equipamentos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5D990E9C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PINI-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>R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 xml:space="preserve">quando for utilizada a </w:t>
            </w:r>
            <w:r w:rsidR="00542FF2" w:rsidRPr="00CB5999">
              <w:rPr>
                <w:rFonts w:ascii="Calibri" w:eastAsia="Calibri" w:hAnsi="Calibri" w:cs="Calibri"/>
                <w:lang w:val="pt-BR"/>
              </w:rPr>
              <w:t>Tabela de Custos de Manutenção e Reformas e/ou Tabela de</w:t>
            </w:r>
            <w:r w:rsidR="00297D4A" w:rsidRPr="00CB5999">
              <w:rPr>
                <w:rFonts w:ascii="Calibri" w:eastAsia="Calibri" w:hAnsi="Calibri" w:cs="Calibri"/>
                <w:lang w:val="pt-BR"/>
              </w:rPr>
              <w:t xml:space="preserve"> Custos H</w:t>
            </w:r>
            <w:r w:rsidR="00DB71EA" w:rsidRPr="00CB5999">
              <w:rPr>
                <w:rFonts w:ascii="Calibri" w:eastAsia="Calibri" w:hAnsi="Calibri" w:cs="Calibri"/>
                <w:lang w:val="pt-BR"/>
              </w:rPr>
              <w:t>orário</w:t>
            </w:r>
            <w:r w:rsidR="00297D4A" w:rsidRPr="00CB5999">
              <w:rPr>
                <w:rFonts w:ascii="Calibri" w:eastAsia="Calibri" w:hAnsi="Calibri" w:cs="Calibri"/>
                <w:lang w:val="pt-BR"/>
              </w:rPr>
              <w:t>s de E</w:t>
            </w:r>
            <w:r w:rsidR="00DB71EA" w:rsidRPr="00CB5999">
              <w:rPr>
                <w:rFonts w:ascii="Calibri" w:eastAsia="Calibri" w:hAnsi="Calibri" w:cs="Calibri"/>
                <w:lang w:val="pt-BR"/>
              </w:rPr>
              <w:t>quipamentos.</w:t>
            </w:r>
          </w:p>
          <w:p w14:paraId="53D254C8" w14:textId="77777777" w:rsidR="00542FF2" w:rsidRPr="00CB5999" w:rsidRDefault="00542FF2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470B5BE4" w14:textId="77777777" w:rsidR="00542FF2" w:rsidRPr="00CB5999" w:rsidRDefault="00542FF2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Para as demais fontes, utilize:</w:t>
            </w:r>
          </w:p>
          <w:p w14:paraId="19D10E80" w14:textId="77777777" w:rsidR="001F66CA" w:rsidRPr="00CB5999" w:rsidRDefault="00956770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val="pt-BR"/>
              </w:rPr>
            </w:pPr>
            <w:r w:rsidRPr="00CB5999">
              <w:rPr>
                <w:rFonts w:ascii="Calibri" w:eastAsia="Calibri" w:hAnsi="Calibri" w:cs="Calibri"/>
                <w:b/>
                <w:lang w:val="pt-BR"/>
              </w:rPr>
              <w:t xml:space="preserve">- </w:t>
            </w:r>
            <w:r w:rsidR="00A800DA" w:rsidRPr="00CB5999">
              <w:rPr>
                <w:rFonts w:ascii="Calibri" w:eastAsia="Calibri" w:hAnsi="Calibri" w:cs="Calibri"/>
                <w:b/>
                <w:lang w:val="pt-BR"/>
              </w:rPr>
              <w:t>Nome</w:t>
            </w:r>
            <w:r w:rsidR="007C59D4">
              <w:rPr>
                <w:rFonts w:ascii="Calibri" w:eastAsia="Calibri" w:hAnsi="Calibri" w:cs="Calibri"/>
                <w:b/>
                <w:lang w:val="pt-BR"/>
              </w:rPr>
              <w:t xml:space="preserve"> de</w:t>
            </w:r>
            <w:r w:rsidR="004B02C9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 w:rsidR="007C59D4">
              <w:rPr>
                <w:rFonts w:ascii="Calibri" w:eastAsia="Calibri" w:hAnsi="Calibri" w:cs="Calibri"/>
                <w:b/>
                <w:lang w:val="pt-BR"/>
              </w:rPr>
              <w:t>Sistema/</w:t>
            </w:r>
            <w:r w:rsidR="004B02C9">
              <w:rPr>
                <w:rFonts w:ascii="Calibri" w:eastAsia="Calibri" w:hAnsi="Calibri" w:cs="Calibri"/>
                <w:b/>
                <w:lang w:val="pt-BR"/>
              </w:rPr>
              <w:t>Tabela/</w:t>
            </w:r>
            <w:r w:rsidRPr="00CB5999">
              <w:rPr>
                <w:rFonts w:ascii="Calibri" w:eastAsia="Calibri" w:hAnsi="Calibri" w:cs="Calibri"/>
                <w:b/>
                <w:lang w:val="pt-BR"/>
              </w:rPr>
              <w:t>Boletim</w:t>
            </w:r>
            <w:r w:rsidRPr="00CB5999">
              <w:rPr>
                <w:rFonts w:ascii="Calibri" w:eastAsia="Calibri" w:hAnsi="Calibri" w:cs="Calibri"/>
                <w:lang w:val="pt-BR"/>
              </w:rPr>
              <w:t>, tais com</w:t>
            </w:r>
            <w:r w:rsidR="00DA43C2" w:rsidRPr="00CB5999">
              <w:rPr>
                <w:rFonts w:ascii="Calibri" w:eastAsia="Calibri" w:hAnsi="Calibri" w:cs="Calibri"/>
                <w:lang w:val="pt-BR"/>
              </w:rPr>
              <w:t>o</w:t>
            </w:r>
            <w:r w:rsidR="00542FF2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C57C39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 xml:space="preserve">SEINFRA, </w:t>
            </w:r>
            <w:r w:rsidR="00D2300E" w:rsidRPr="00CB5999">
              <w:rPr>
                <w:rFonts w:ascii="Calibri" w:eastAsia="Calibri" w:hAnsi="Calibri" w:cs="Calibri"/>
                <w:lang w:val="pt-BR"/>
              </w:rPr>
              <w:t xml:space="preserve">EMBASA, SEDOP, AGETOP,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>etc.;</w:t>
            </w:r>
          </w:p>
          <w:p w14:paraId="042601B8" w14:textId="77777777" w:rsidR="00C518F4" w:rsidRPr="00CB5999" w:rsidRDefault="00C518F4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val="pt-BR"/>
              </w:rPr>
            </w:pPr>
          </w:p>
          <w:p w14:paraId="411CB2AE" w14:textId="7F62CB1E" w:rsidR="00813A31" w:rsidRDefault="00813A31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Quando os serviços não estejam contemplados nas tabelas de referências, </w:t>
            </w:r>
            <w:r w:rsidR="001451AF" w:rsidRPr="00CB5999">
              <w:rPr>
                <w:rFonts w:ascii="Calibri" w:eastAsia="Calibri" w:hAnsi="Calibri" w:cs="Calibri"/>
                <w:lang w:val="pt-BR"/>
              </w:rPr>
              <w:t xml:space="preserve">podem-se </w:t>
            </w:r>
            <w:r w:rsidRPr="00CB5999">
              <w:rPr>
                <w:rFonts w:ascii="Calibri" w:eastAsia="Calibri" w:hAnsi="Calibri" w:cs="Calibri"/>
                <w:lang w:val="pt-BR"/>
              </w:rPr>
              <w:t>utilizar as composições e as pesquisas de mercado.</w:t>
            </w:r>
          </w:p>
          <w:p w14:paraId="0C17327E" w14:textId="77777777" w:rsidR="00847204" w:rsidRPr="00CB5999" w:rsidRDefault="00847204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04FF97F4" w14:textId="0FB1643D" w:rsidR="00235348" w:rsidRDefault="00CB5999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COMPOSICAO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: estruturação </w:t>
            </w:r>
            <w:r w:rsidR="00327FAC" w:rsidRPr="00CB5999">
              <w:rPr>
                <w:rFonts w:ascii="Calibri" w:eastAsia="Calibri" w:hAnsi="Calibri" w:cs="Calibri"/>
                <w:lang w:val="pt-BR"/>
              </w:rPr>
              <w:t>que permite a construção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de custo</w:t>
            </w:r>
            <w:r>
              <w:rPr>
                <w:rFonts w:ascii="Calibri" w:eastAsia="Calibri" w:hAnsi="Calibri" w:cs="Calibri"/>
                <w:lang w:val="pt-BR"/>
              </w:rPr>
              <w:t xml:space="preserve">/preço 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>relativo a serviço</w:t>
            </w:r>
            <w:r w:rsidR="00BA56D0">
              <w:rPr>
                <w:rFonts w:ascii="Calibri" w:eastAsia="Calibri" w:hAnsi="Calibri" w:cs="Calibri"/>
                <w:lang w:val="pt-BR"/>
              </w:rPr>
              <w:t xml:space="preserve"> ou insumo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não contemplado pelos sistemas</w:t>
            </w:r>
            <w:r w:rsidR="00847204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E7E4C">
              <w:rPr>
                <w:rFonts w:ascii="Calibri" w:eastAsia="Calibri" w:hAnsi="Calibri" w:cs="Calibri"/>
                <w:lang w:val="pt-BR"/>
              </w:rPr>
              <w:t>(tabelas, boletins)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referenciais. </w:t>
            </w:r>
          </w:p>
          <w:p w14:paraId="1406B5C6" w14:textId="70F8B129" w:rsidR="00EF748C" w:rsidRPr="00CB5999" w:rsidRDefault="00CB5999" w:rsidP="00847204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COTACAO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: </w:t>
            </w:r>
            <w:r w:rsidR="001451AF" w:rsidRPr="00CB5999">
              <w:rPr>
                <w:rFonts w:ascii="Calibri" w:eastAsia="Calibri" w:hAnsi="Calibri" w:cs="Calibri"/>
                <w:lang w:val="pt-BR"/>
              </w:rPr>
              <w:t xml:space="preserve">quando o </w:t>
            </w:r>
            <w:r w:rsidR="00BA56D0">
              <w:rPr>
                <w:rFonts w:ascii="Calibri" w:eastAsia="Calibri" w:hAnsi="Calibri" w:cs="Calibri"/>
                <w:lang w:val="pt-BR"/>
              </w:rPr>
              <w:t>custo/</w:t>
            </w:r>
            <w:r w:rsidR="001451AF" w:rsidRPr="00CB5999">
              <w:rPr>
                <w:rFonts w:ascii="Calibri" w:eastAsia="Calibri" w:hAnsi="Calibri" w:cs="Calibri"/>
                <w:lang w:val="pt-BR"/>
              </w:rPr>
              <w:t>preço de um serviço</w:t>
            </w:r>
            <w:r w:rsidR="00BA56D0">
              <w:rPr>
                <w:rFonts w:ascii="Calibri" w:eastAsia="Calibri" w:hAnsi="Calibri" w:cs="Calibri"/>
                <w:lang w:val="pt-BR"/>
              </w:rPr>
              <w:t xml:space="preserve"> ou insumo</w:t>
            </w:r>
            <w:r w:rsidR="007600FA" w:rsidRPr="00CB5999">
              <w:rPr>
                <w:rFonts w:ascii="Calibri" w:eastAsia="Calibri" w:hAnsi="Calibri" w:cs="Calibri"/>
                <w:lang w:val="pt-BR"/>
              </w:rPr>
              <w:t xml:space="preserve"> não esteja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contemplado pelos sistemas referenciais de custos</w:t>
            </w:r>
            <w:r>
              <w:rPr>
                <w:rFonts w:ascii="Calibri" w:eastAsia="Calibri" w:hAnsi="Calibri" w:cs="Calibri"/>
                <w:lang w:val="pt-BR"/>
              </w:rPr>
              <w:t>/preços disponíveis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</w:tc>
      </w:tr>
      <w:tr w:rsidR="001F66CA" w14:paraId="40C844C3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7A6EF3BC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2</w:t>
            </w:r>
          </w:p>
        </w:tc>
        <w:tc>
          <w:tcPr>
            <w:tcW w:w="1589" w:type="dxa"/>
          </w:tcPr>
          <w:p w14:paraId="0D897AEC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Data-base</w:t>
            </w:r>
          </w:p>
        </w:tc>
        <w:tc>
          <w:tcPr>
            <w:tcW w:w="3065" w:type="dxa"/>
          </w:tcPr>
          <w:p w14:paraId="6E3D5A84" w14:textId="77777777" w:rsidR="001F66CA" w:rsidRDefault="001F66CA" w:rsidP="003646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Ano/mês</w:t>
            </w:r>
          </w:p>
        </w:tc>
        <w:tc>
          <w:tcPr>
            <w:tcW w:w="1425" w:type="dxa"/>
          </w:tcPr>
          <w:p w14:paraId="42C66F4A" w14:textId="77777777" w:rsidR="001F66CA" w:rsidRDefault="009437E0" w:rsidP="009437E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51A8551B" w14:textId="0537EA88" w:rsidR="001F66CA" w:rsidRDefault="001F66CA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Ano e mês no Formato: “AAAA/MM”. Exemplos: 2020/03, 2020/10 </w:t>
            </w:r>
          </w:p>
          <w:p w14:paraId="4D2D18E8" w14:textId="77777777" w:rsidR="00C83917" w:rsidRPr="00CB5999" w:rsidRDefault="00C83917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41D5C3E0" w14:textId="77777777" w:rsidR="001F66CA" w:rsidRPr="00CB5999" w:rsidRDefault="00DF1DA9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No caso de fonte</w:t>
            </w:r>
            <w:r w:rsidR="000111AD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463DA7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="006D3108" w:rsidRPr="00CB5999">
              <w:rPr>
                <w:rFonts w:ascii="Calibri" w:eastAsia="Calibri" w:hAnsi="Calibri" w:cs="Calibri"/>
                <w:lang w:val="pt-BR"/>
              </w:rPr>
              <w:t>COMPOSICA</w:t>
            </w:r>
            <w:r w:rsidR="00463DA7" w:rsidRPr="00CB5999">
              <w:rPr>
                <w:rFonts w:ascii="Calibri" w:eastAsia="Calibri" w:hAnsi="Calibri" w:cs="Calibri"/>
                <w:lang w:val="pt-BR"/>
              </w:rPr>
              <w:t>O”</w:t>
            </w:r>
            <w:r w:rsidR="000111AD" w:rsidRPr="00CB5999">
              <w:rPr>
                <w:rFonts w:ascii="Calibri" w:eastAsia="Calibri" w:hAnsi="Calibri" w:cs="Calibri"/>
                <w:lang w:val="pt-BR"/>
              </w:rPr>
              <w:t xml:space="preserve"> e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“COTACAO”, informar como data-base o período de apuração do valor do serviço</w:t>
            </w:r>
            <w:r w:rsidR="000575A0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</w:tc>
      </w:tr>
      <w:tr w:rsidR="001F66CA" w14:paraId="2BAE2968" w14:textId="77777777" w:rsidTr="00EF748C">
        <w:tc>
          <w:tcPr>
            <w:tcW w:w="964" w:type="dxa"/>
          </w:tcPr>
          <w:p w14:paraId="5E02C541" w14:textId="77777777" w:rsidR="001F66CA" w:rsidRDefault="001F66CA" w:rsidP="0036468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3</w:t>
            </w:r>
          </w:p>
        </w:tc>
        <w:tc>
          <w:tcPr>
            <w:tcW w:w="1589" w:type="dxa"/>
          </w:tcPr>
          <w:p w14:paraId="2B563557" w14:textId="77777777" w:rsidR="001F66CA" w:rsidRDefault="001F66CA" w:rsidP="0036468A">
            <w:pPr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Etapa</w:t>
            </w:r>
          </w:p>
        </w:tc>
        <w:tc>
          <w:tcPr>
            <w:tcW w:w="3065" w:type="dxa"/>
          </w:tcPr>
          <w:p w14:paraId="25492592" w14:textId="77777777" w:rsidR="001F66CA" w:rsidRDefault="006A5274" w:rsidP="006A5274">
            <w:pPr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Texto livre, máximo de 100</w:t>
            </w:r>
            <w:r w:rsidR="008526F0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02331926" w14:textId="77777777" w:rsidR="001F66CA" w:rsidRDefault="009437E0" w:rsidP="009437E0">
            <w:pPr>
              <w:spacing w:line="259" w:lineRule="auto"/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7D5888BD" w14:textId="77777777" w:rsidR="00D2300E" w:rsidRPr="00CB5999" w:rsidRDefault="00D2300E" w:rsidP="00FC1513">
            <w:pPr>
              <w:spacing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Nesse campo 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deverão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ser informado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s,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>sequencialmente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,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>o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s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 xml:space="preserve"> grupo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s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0A439E">
              <w:rPr>
                <w:rFonts w:ascii="Calibri" w:eastAsia="Calibri" w:hAnsi="Calibri" w:cs="Calibri"/>
                <w:lang w:val="pt-BR"/>
              </w:rPr>
              <w:t>que evidenciem o desenvolvimento d</w:t>
            </w:r>
            <w:r w:rsidRPr="00CB5999">
              <w:rPr>
                <w:rFonts w:ascii="Calibri" w:eastAsia="Calibri" w:hAnsi="Calibri" w:cs="Calibri"/>
                <w:lang w:val="pt-BR"/>
              </w:rPr>
              <w:t>a obra ou serviço de engenharia sob o seguinte formato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>: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“N – 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 xml:space="preserve">, </w:t>
            </w:r>
            <w:r w:rsidR="00463DA7" w:rsidRPr="00CB5999">
              <w:rPr>
                <w:rFonts w:ascii="Calibri" w:eastAsia="Calibri" w:hAnsi="Calibri" w:cs="Calibri"/>
                <w:lang w:val="pt-BR"/>
              </w:rPr>
              <w:t xml:space="preserve">onde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>N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556B80" w:rsidRPr="00CB5999">
              <w:rPr>
                <w:rFonts w:ascii="Calibri" w:eastAsia="Calibri" w:hAnsi="Calibri" w:cs="Calibri"/>
                <w:lang w:val="pt-BR"/>
              </w:rPr>
              <w:t xml:space="preserve">refere-se 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>ao número sequencial do grupo</w:t>
            </w:r>
            <w:r w:rsidR="000A439E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556B80" w:rsidRPr="00CB5999">
              <w:rPr>
                <w:rFonts w:ascii="Calibri" w:eastAsia="Calibri" w:hAnsi="Calibri" w:cs="Calibri"/>
                <w:lang w:val="pt-BR"/>
              </w:rPr>
              <w:t xml:space="preserve"> abrangerá a 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="004B02C9">
              <w:rPr>
                <w:rFonts w:ascii="Calibri" w:eastAsia="Calibri" w:hAnsi="Calibri" w:cs="Calibri"/>
                <w:lang w:val="pt-BR"/>
              </w:rPr>
              <w:t xml:space="preserve"> resumida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 xml:space="preserve"> do </w:t>
            </w:r>
            <w:r w:rsidR="00CB5999">
              <w:rPr>
                <w:rFonts w:ascii="Calibri" w:eastAsia="Calibri" w:hAnsi="Calibri" w:cs="Calibri"/>
                <w:lang w:val="pt-BR"/>
              </w:rPr>
              <w:t>grupo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4882B4DF" w14:textId="77777777" w:rsidR="009E1FFF" w:rsidRPr="00EF748C" w:rsidRDefault="009E1FFF" w:rsidP="00FC1513">
            <w:pPr>
              <w:spacing w:line="259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</w:p>
          <w:p w14:paraId="5961A34E" w14:textId="77777777" w:rsidR="009E1FFF" w:rsidRPr="00CB5999" w:rsidRDefault="009E1FFF" w:rsidP="00FC1513">
            <w:pPr>
              <w:spacing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Exemplo </w:t>
            </w:r>
            <w:r w:rsidR="00EE086F" w:rsidRPr="00CB5999">
              <w:rPr>
                <w:rFonts w:ascii="Calibri" w:eastAsia="Calibri" w:hAnsi="Calibri" w:cs="Calibri"/>
                <w:lang w:val="pt-BR"/>
              </w:rPr>
              <w:t>ilustrativo de uma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Reforma e Ampliação d</w:t>
            </w:r>
            <w:r w:rsidR="00EE086F" w:rsidRPr="00CB5999">
              <w:rPr>
                <w:rFonts w:ascii="Calibri" w:eastAsia="Calibri" w:hAnsi="Calibri" w:cs="Calibri"/>
                <w:lang w:val="pt-BR"/>
              </w:rPr>
              <w:t>e um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Distrito Policial </w:t>
            </w:r>
          </w:p>
          <w:p w14:paraId="11C2CE71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1 - Serviços preliminares</w:t>
            </w:r>
          </w:p>
          <w:p w14:paraId="79767620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2 - Infraestrutura</w:t>
            </w:r>
          </w:p>
          <w:p w14:paraId="509EA8DA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3 - Superestrutura</w:t>
            </w:r>
          </w:p>
          <w:p w14:paraId="71C09D84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4</w:t>
            </w:r>
            <w:r w:rsidR="00672B95" w:rsidRPr="00CB5999">
              <w:rPr>
                <w:rFonts w:ascii="Calibri" w:eastAsia="Calibri" w:hAnsi="Calibri" w:cs="Calibri"/>
                <w:lang w:val="pt-BR"/>
              </w:rPr>
              <w:t xml:space="preserve"> - </w:t>
            </w:r>
            <w:r w:rsidRPr="00CB5999">
              <w:rPr>
                <w:rFonts w:ascii="Calibri" w:eastAsia="Calibri" w:hAnsi="Calibri" w:cs="Calibri"/>
                <w:lang w:val="pt-BR"/>
              </w:rPr>
              <w:t>Alvenaria e Elevações</w:t>
            </w:r>
          </w:p>
          <w:p w14:paraId="0567C77E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5</w:t>
            </w:r>
            <w:r w:rsidR="00672B95" w:rsidRPr="00CB5999">
              <w:rPr>
                <w:rFonts w:ascii="Calibri" w:eastAsia="Calibri" w:hAnsi="Calibri" w:cs="Calibri"/>
                <w:lang w:val="pt-BR"/>
              </w:rPr>
              <w:t xml:space="preserve"> - </w:t>
            </w:r>
            <w:r w:rsidRPr="00CB5999">
              <w:rPr>
                <w:rFonts w:ascii="Calibri" w:eastAsia="Calibri" w:hAnsi="Calibri" w:cs="Calibri"/>
                <w:lang w:val="pt-BR"/>
              </w:rPr>
              <w:t>Forro</w:t>
            </w:r>
          </w:p>
          <w:p w14:paraId="795CEE08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6 - Impermeabilizações</w:t>
            </w:r>
          </w:p>
          <w:p w14:paraId="7D24B11F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7 - Cobertura</w:t>
            </w:r>
          </w:p>
          <w:p w14:paraId="03ABFB29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8 - Esquadrias, Caixilhos e Elementos Metálicos</w:t>
            </w:r>
          </w:p>
          <w:p w14:paraId="77CF01F9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9 - Vidros</w:t>
            </w:r>
          </w:p>
          <w:p w14:paraId="5B8BA27E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10 - Revestimentos de parede e teto</w:t>
            </w:r>
          </w:p>
          <w:p w14:paraId="16E5B17D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11 - Pisos</w:t>
            </w:r>
          </w:p>
          <w:p w14:paraId="04D6C99A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12 - Pintura</w:t>
            </w:r>
          </w:p>
          <w:p w14:paraId="3F00CD78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13 - Instalações Elétricas</w:t>
            </w:r>
          </w:p>
          <w:p w14:paraId="1CD75B19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14 - Instalações Hidráulicas</w:t>
            </w:r>
          </w:p>
          <w:p w14:paraId="0CCE9425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15 - Combate à Incêndio </w:t>
            </w:r>
          </w:p>
          <w:p w14:paraId="6C15FC8C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16 - Climatização</w:t>
            </w:r>
          </w:p>
          <w:p w14:paraId="22866E0A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17 - Paisagismo</w:t>
            </w:r>
          </w:p>
          <w:p w14:paraId="1A382DC2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18 - Serviços Complementares</w:t>
            </w:r>
          </w:p>
          <w:p w14:paraId="784020D3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19 - Administração Local</w:t>
            </w:r>
          </w:p>
          <w:p w14:paraId="4F382514" w14:textId="77777777" w:rsidR="00D2300E" w:rsidRPr="00CB5999" w:rsidRDefault="00D2300E" w:rsidP="00FC1513">
            <w:pPr>
              <w:spacing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  <w:p w14:paraId="37F355CB" w14:textId="77777777" w:rsidR="00EE086F" w:rsidRDefault="00EE086F" w:rsidP="00FC1513">
            <w:pPr>
              <w:spacing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Os grupos do orçamento deverão con</w:t>
            </w:r>
            <w:r w:rsidR="00D87FD8" w:rsidRPr="00CB5999">
              <w:rPr>
                <w:rFonts w:ascii="Calibri" w:eastAsia="Calibri" w:hAnsi="Calibri" w:cs="Calibri"/>
                <w:lang w:val="pt-BR"/>
              </w:rPr>
              <w:t>s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tar da mesma </w:t>
            </w:r>
            <w:r w:rsidR="005221FF">
              <w:rPr>
                <w:rFonts w:ascii="Calibri" w:eastAsia="Calibri" w:hAnsi="Calibri" w:cs="Calibri"/>
                <w:lang w:val="pt-BR"/>
              </w:rPr>
              <w:t xml:space="preserve">forma </w:t>
            </w:r>
            <w:r w:rsidRPr="00CB5999">
              <w:rPr>
                <w:rFonts w:ascii="Calibri" w:eastAsia="Calibri" w:hAnsi="Calibri" w:cs="Calibri"/>
                <w:lang w:val="pt-BR"/>
              </w:rPr>
              <w:t>no cronograma físico-financeiro</w:t>
            </w:r>
            <w:r w:rsidR="00D87FD8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0D2F2B4F" w14:textId="77777777" w:rsidR="00EF748C" w:rsidRDefault="00EF748C" w:rsidP="00FC1513">
            <w:pPr>
              <w:spacing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  <w:p w14:paraId="5A94A5C2" w14:textId="77777777" w:rsidR="006A1F99" w:rsidRDefault="006A1F99" w:rsidP="00FC1513">
            <w:pPr>
              <w:spacing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  <w:p w14:paraId="13A7E94F" w14:textId="77777777" w:rsidR="00EF748C" w:rsidRPr="00CB5999" w:rsidRDefault="00EF748C" w:rsidP="00FC1513">
            <w:pPr>
              <w:spacing w:line="259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1F66CA" w14:paraId="0C7C1618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3774CFA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4</w:t>
            </w:r>
          </w:p>
        </w:tc>
        <w:tc>
          <w:tcPr>
            <w:tcW w:w="1589" w:type="dxa"/>
          </w:tcPr>
          <w:p w14:paraId="22D0F6A0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proofErr w:type="spellStart"/>
            <w:r w:rsidRPr="7C71E4D5">
              <w:rPr>
                <w:rFonts w:ascii="Calibri" w:eastAsia="Calibri" w:hAnsi="Calibri" w:cs="Calibri"/>
                <w:lang w:val="pt-BR"/>
              </w:rPr>
              <w:t>Sub-etapa</w:t>
            </w:r>
            <w:proofErr w:type="spellEnd"/>
          </w:p>
        </w:tc>
        <w:tc>
          <w:tcPr>
            <w:tcW w:w="3065" w:type="dxa"/>
          </w:tcPr>
          <w:p w14:paraId="45922FDE" w14:textId="77777777" w:rsidR="001F66CA" w:rsidRDefault="006A5274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Texto livre, máximo de 10</w:t>
            </w:r>
            <w:r w:rsidR="008526F0">
              <w:rPr>
                <w:rFonts w:ascii="Calibri" w:eastAsia="Calibri" w:hAnsi="Calibri" w:cs="Calibri"/>
                <w:lang w:val="pt-BR"/>
              </w:rPr>
              <w:t xml:space="preserve">0 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14432607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6F168DDE" w14:textId="77777777" w:rsidR="00EE086F" w:rsidRPr="00CB5999" w:rsidRDefault="00EE086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Nesse campo deverá ser informado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sequencialmente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o(s) sub</w:t>
            </w:r>
            <w:r w:rsidRPr="00CB5999">
              <w:rPr>
                <w:rFonts w:ascii="Calibri" w:eastAsia="Calibri" w:hAnsi="Calibri" w:cs="Calibri"/>
                <w:lang w:val="pt-BR"/>
              </w:rPr>
              <w:t>grupo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(s)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de serviços que compõem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um grupo de uma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obra ou serviço de engenharia sob o seguinte formato “</w:t>
            </w:r>
            <w:proofErr w:type="spellStart"/>
            <w:r w:rsidRPr="00CB5999">
              <w:rPr>
                <w:rFonts w:ascii="Calibri" w:eastAsia="Calibri" w:hAnsi="Calibri" w:cs="Calibri"/>
                <w:lang w:val="pt-BR"/>
              </w:rPr>
              <w:t>N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.n</w:t>
            </w:r>
            <w:proofErr w:type="spellEnd"/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– Descrição” em que 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Pr="00CB5999">
              <w:rPr>
                <w:rFonts w:ascii="Calibri" w:eastAsia="Calibri" w:hAnsi="Calibri" w:cs="Calibri"/>
                <w:lang w:val="pt-BR"/>
              </w:rPr>
              <w:t>N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” virá do grupo do qual pertence o subgrupo </w:t>
            </w:r>
            <w:r w:rsidR="00C2687C">
              <w:rPr>
                <w:rFonts w:ascii="Calibri" w:eastAsia="Calibri" w:hAnsi="Calibri" w:cs="Calibri"/>
                <w:lang w:val="pt-BR"/>
              </w:rPr>
              <w:t xml:space="preserve">de serviço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e “n”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o número sequencial do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sub</w:t>
            </w:r>
            <w:r w:rsidRPr="00CB5999">
              <w:rPr>
                <w:rFonts w:ascii="Calibri" w:eastAsia="Calibri" w:hAnsi="Calibri" w:cs="Calibri"/>
                <w:lang w:val="pt-BR"/>
              </w:rPr>
              <w:t>grupo e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, por fim,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 xml:space="preserve"> abrangerá 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 xml:space="preserve">a descrição resumida </w:t>
            </w:r>
            <w:r w:rsidR="00C2687C">
              <w:rPr>
                <w:rFonts w:ascii="Calibri" w:eastAsia="Calibri" w:hAnsi="Calibri" w:cs="Calibri"/>
                <w:lang w:val="pt-BR"/>
              </w:rPr>
              <w:t>do subgrupo de</w:t>
            </w:r>
            <w:r w:rsidR="001D5219" w:rsidRPr="00CB5999">
              <w:rPr>
                <w:rFonts w:ascii="Calibri" w:eastAsia="Calibri" w:hAnsi="Calibri" w:cs="Calibri"/>
                <w:lang w:val="pt-BR"/>
              </w:rPr>
              <w:t xml:space="preserve"> serviço.</w:t>
            </w:r>
          </w:p>
          <w:p w14:paraId="4F4D67BF" w14:textId="77777777" w:rsidR="00EE086F" w:rsidRPr="00CB5999" w:rsidRDefault="00EE086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6791EC04" w14:textId="77777777" w:rsidR="00EE086F" w:rsidRPr="00CB5999" w:rsidRDefault="00EE086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Exemplo ilustrativo de uma Reforma e Ampliação de um Distrito Policial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para o Grupo de Serviços “</w:t>
            </w:r>
            <w:r w:rsidRPr="00CB5999">
              <w:rPr>
                <w:rFonts w:ascii="Calibri" w:eastAsia="Calibri" w:hAnsi="Calibri" w:cs="Calibri"/>
                <w:lang w:val="pt-BR"/>
              </w:rPr>
              <w:t>1 - Serviços preliminares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”:</w:t>
            </w:r>
          </w:p>
          <w:p w14:paraId="6418494A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Mobilizações em Geral</w:t>
            </w:r>
          </w:p>
          <w:p w14:paraId="12C0950C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Aprovações / Retificação e/ou Atualização de Matrícula</w:t>
            </w:r>
          </w:p>
          <w:p w14:paraId="012295D3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Remoções e Demolições</w:t>
            </w:r>
          </w:p>
          <w:p w14:paraId="26DA766D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Movimento de terra</w:t>
            </w:r>
          </w:p>
          <w:p w14:paraId="25FE04F9" w14:textId="77777777" w:rsidR="001F66CA" w:rsidRDefault="001B08FE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–</w:t>
            </w:r>
            <w:r w:rsidR="00803493" w:rsidRPr="00CB5999">
              <w:t xml:space="preserve">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Locações</w:t>
            </w:r>
          </w:p>
          <w:p w14:paraId="1D118D7A" w14:textId="77777777" w:rsidR="001B08FE" w:rsidRDefault="001B08FE" w:rsidP="00FC1513">
            <w:p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456D4851" w14:textId="77777777" w:rsidR="001B08FE" w:rsidRPr="001B08FE" w:rsidRDefault="001B08FE" w:rsidP="00FC1513">
            <w:p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Havendo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mais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de um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nível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de sub-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etapa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informe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o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último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nível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ou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seja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aquele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com</w:t>
            </w:r>
            <w:r w:rsidR="00FC1513">
              <w:rPr>
                <w:rFonts w:ascii="Calibri" w:eastAsia="Calibri" w:hAnsi="Calibri" w:cs="Calibri"/>
                <w:b/>
                <w:bCs/>
              </w:rPr>
              <w:t xml:space="preserve"> o(s)</w:t>
            </w:r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código</w:t>
            </w:r>
            <w:proofErr w:type="spellEnd"/>
            <w:r w:rsidR="00FC1513">
              <w:rPr>
                <w:rFonts w:ascii="Calibri" w:eastAsia="Calibri" w:hAnsi="Calibri" w:cs="Calibri"/>
                <w:b/>
                <w:bCs/>
              </w:rPr>
              <w:t xml:space="preserve">(s) </w:t>
            </w:r>
            <w:r w:rsidRPr="001B08FE">
              <w:rPr>
                <w:rFonts w:ascii="Calibri" w:eastAsia="Calibri" w:hAnsi="Calibri" w:cs="Calibri"/>
                <w:b/>
                <w:bCs/>
              </w:rPr>
              <w:t xml:space="preserve">de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composição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preço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>/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custo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unitário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(item</w:t>
            </w:r>
            <w:r w:rsidR="00F45B47">
              <w:rPr>
                <w:rFonts w:ascii="Calibri" w:eastAsia="Calibri" w:hAnsi="Calibri" w:cs="Calibri"/>
                <w:b/>
                <w:bCs/>
              </w:rPr>
              <w:t>(ns)</w:t>
            </w:r>
            <w:r w:rsidRPr="001B08FE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serviço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1F66CA" w14:paraId="34CF583F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F685D9B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5</w:t>
            </w:r>
          </w:p>
        </w:tc>
        <w:tc>
          <w:tcPr>
            <w:tcW w:w="1589" w:type="dxa"/>
          </w:tcPr>
          <w:p w14:paraId="31DBB057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Código do item</w:t>
            </w:r>
          </w:p>
        </w:tc>
        <w:tc>
          <w:tcPr>
            <w:tcW w:w="3065" w:type="dxa"/>
          </w:tcPr>
          <w:p w14:paraId="5408D9D0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de 20 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7298E317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Sim</w:t>
            </w:r>
          </w:p>
        </w:tc>
        <w:tc>
          <w:tcPr>
            <w:tcW w:w="8947" w:type="dxa"/>
          </w:tcPr>
          <w:p w14:paraId="6E4CE416" w14:textId="77777777" w:rsidR="000C61D3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c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ódigo </w:t>
            </w:r>
            <w:r w:rsidR="008B716C">
              <w:rPr>
                <w:rFonts w:ascii="Calibri" w:eastAsia="Calibri" w:hAnsi="Calibri" w:cs="Calibri"/>
                <w:lang w:val="pt-BR"/>
              </w:rPr>
              <w:t>da composição do preço/custo unitário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 do </w:t>
            </w:r>
            <w:r w:rsidRPr="00CB5999">
              <w:rPr>
                <w:rFonts w:ascii="Calibri" w:eastAsia="Calibri" w:hAnsi="Calibri" w:cs="Calibri"/>
                <w:lang w:val="pt-BR"/>
              </w:rPr>
              <w:t>s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erviço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proveniente 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 xml:space="preserve">das fontes SINAPI, </w:t>
            </w:r>
            <w:r w:rsidR="00BB6A56">
              <w:rPr>
                <w:rFonts w:ascii="Calibri" w:eastAsia="Calibri" w:hAnsi="Calibri" w:cs="Calibri"/>
                <w:lang w:val="pt-BR"/>
              </w:rPr>
              <w:t xml:space="preserve">SICRO, 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>SABESP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>,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 xml:space="preserve"> CPOS, DER, 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 xml:space="preserve">FDE, 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>SIURB-E, SIURB-I</w:t>
            </w:r>
            <w:r w:rsidR="00FC5176" w:rsidRPr="00CB5999">
              <w:rPr>
                <w:rFonts w:ascii="Calibri" w:eastAsia="Calibri" w:hAnsi="Calibri" w:cs="Calibri"/>
                <w:lang w:val="pt-BR"/>
              </w:rPr>
              <w:t>, PIN</w:t>
            </w:r>
            <w:r w:rsidR="00BC0C57" w:rsidRPr="00CB5999">
              <w:rPr>
                <w:rFonts w:ascii="Calibri" w:eastAsia="Calibri" w:hAnsi="Calibri" w:cs="Calibri"/>
                <w:lang w:val="pt-BR"/>
              </w:rPr>
              <w:t>I-N, PINI-R e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C59D4">
              <w:rPr>
                <w:rFonts w:ascii="Calibri" w:eastAsia="Calibri" w:hAnsi="Calibri" w:cs="Calibri"/>
                <w:lang w:val="pt-BR"/>
              </w:rPr>
              <w:t>Nome de Sistema/</w:t>
            </w:r>
            <w:r w:rsidR="004B02C9">
              <w:rPr>
                <w:rFonts w:ascii="Calibri" w:eastAsia="Calibri" w:hAnsi="Calibri" w:cs="Calibri"/>
                <w:lang w:val="pt-BR"/>
              </w:rPr>
              <w:t>Tabela/</w:t>
            </w:r>
            <w:r w:rsidR="00FC5176" w:rsidRPr="00CB5999">
              <w:rPr>
                <w:rFonts w:ascii="Calibri" w:eastAsia="Calibri" w:hAnsi="Calibri" w:cs="Calibri"/>
                <w:lang w:val="pt-BR"/>
              </w:rPr>
              <w:t>Boletim</w:t>
            </w:r>
            <w:r w:rsidR="00BC0C57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16D70E37" w14:textId="77777777" w:rsidR="008D34EC" w:rsidRPr="00CB5999" w:rsidRDefault="008D34E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53490EF3" w14:textId="77777777" w:rsidR="008D34EC" w:rsidRPr="00CB5999" w:rsidRDefault="008D34E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No caso da utilização fonte </w:t>
            </w:r>
            <w:r w:rsidR="006D3108" w:rsidRPr="00CB5999">
              <w:rPr>
                <w:rFonts w:ascii="Calibri" w:eastAsia="Calibri" w:hAnsi="Calibri" w:cs="Calibri"/>
                <w:lang w:val="pt-BR"/>
              </w:rPr>
              <w:t>“COTACAO” ou “COMPOSICAO”,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inform</w:t>
            </w:r>
            <w:r w:rsidR="0002681F" w:rsidRPr="00CB5999">
              <w:rPr>
                <w:rFonts w:ascii="Calibri" w:eastAsia="Calibri" w:hAnsi="Calibri" w:cs="Calibri"/>
                <w:lang w:val="pt-BR"/>
              </w:rPr>
              <w:t>ar um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número sequencial</w:t>
            </w:r>
            <w:r w:rsidR="007E09DA" w:rsidRPr="00CB5999">
              <w:rPr>
                <w:rFonts w:ascii="Calibri" w:eastAsia="Calibri" w:hAnsi="Calibri" w:cs="Calibri"/>
                <w:lang w:val="pt-BR"/>
              </w:rPr>
              <w:t xml:space="preserve"> ou código alfanumérico </w:t>
            </w:r>
            <w:r w:rsidR="008B716C">
              <w:rPr>
                <w:rFonts w:ascii="Calibri" w:eastAsia="Calibri" w:hAnsi="Calibri" w:cs="Calibri"/>
                <w:lang w:val="pt-BR"/>
              </w:rPr>
              <w:t>sequencial utilizado</w:t>
            </w:r>
            <w:r w:rsidR="007E09DA" w:rsidRPr="00CB5999">
              <w:rPr>
                <w:rFonts w:ascii="Calibri" w:eastAsia="Calibri" w:hAnsi="Calibri" w:cs="Calibri"/>
                <w:lang w:val="pt-BR"/>
              </w:rPr>
              <w:t xml:space="preserve"> para identificar </w:t>
            </w:r>
            <w:r w:rsidR="008B716C" w:rsidRPr="008B716C">
              <w:rPr>
                <w:rFonts w:ascii="Calibri" w:eastAsia="Calibri" w:hAnsi="Calibri" w:cs="Calibri"/>
              </w:rPr>
              <w:t xml:space="preserve">o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serviço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ou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insumo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a ser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executado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ou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fornecido</w:t>
            </w:r>
            <w:proofErr w:type="spellEnd"/>
            <w:r w:rsidRPr="00CB5999">
              <w:rPr>
                <w:rFonts w:ascii="Calibri" w:eastAsia="Calibri" w:hAnsi="Calibri" w:cs="Calibri"/>
                <w:lang w:val="pt-BR"/>
              </w:rPr>
              <w:t>.</w:t>
            </w:r>
          </w:p>
        </w:tc>
      </w:tr>
      <w:tr w:rsidR="001F66CA" w14:paraId="347827B7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117925CE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6</w:t>
            </w:r>
          </w:p>
        </w:tc>
        <w:tc>
          <w:tcPr>
            <w:tcW w:w="1589" w:type="dxa"/>
          </w:tcPr>
          <w:p w14:paraId="6FAC1D29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Descrição</w:t>
            </w:r>
          </w:p>
        </w:tc>
        <w:tc>
          <w:tcPr>
            <w:tcW w:w="3065" w:type="dxa"/>
          </w:tcPr>
          <w:p w14:paraId="38E7991E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de 1</w:t>
            </w:r>
            <w:r w:rsidR="008E7E4C">
              <w:rPr>
                <w:rFonts w:ascii="Calibri" w:eastAsia="Calibri" w:hAnsi="Calibri" w:cs="Calibri"/>
                <w:lang w:val="pt-BR"/>
              </w:rPr>
              <w:t>.</w:t>
            </w:r>
            <w:r w:rsidRPr="7C71E4D5">
              <w:rPr>
                <w:rFonts w:ascii="Calibri" w:eastAsia="Calibri" w:hAnsi="Calibri" w:cs="Calibri"/>
                <w:lang w:val="pt-BR"/>
              </w:rPr>
              <w:t>00</w:t>
            </w:r>
            <w:r w:rsidR="006A5274">
              <w:rPr>
                <w:rFonts w:ascii="Calibri" w:eastAsia="Calibri" w:hAnsi="Calibri" w:cs="Calibri"/>
                <w:lang w:val="pt-BR"/>
              </w:rPr>
              <w:t>0</w:t>
            </w:r>
            <w:r w:rsidRPr="7C71E4D5">
              <w:rPr>
                <w:rFonts w:ascii="Calibri" w:eastAsia="Calibri" w:hAnsi="Calibri" w:cs="Calibri"/>
                <w:lang w:val="pt-BR"/>
              </w:rPr>
              <w:t xml:space="preserve"> 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27E9EB0B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Sim</w:t>
            </w:r>
          </w:p>
        </w:tc>
        <w:tc>
          <w:tcPr>
            <w:tcW w:w="8947" w:type="dxa"/>
          </w:tcPr>
          <w:p w14:paraId="53EAC1FD" w14:textId="77777777" w:rsidR="0049600B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Informar a </w:t>
            </w:r>
            <w:r w:rsidR="007935D9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do serviço</w:t>
            </w:r>
            <w:r w:rsidR="0040657C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935D9" w:rsidRPr="00CB5999">
              <w:rPr>
                <w:rFonts w:ascii="Calibri" w:eastAsia="Calibri" w:hAnsi="Calibri" w:cs="Calibri"/>
                <w:lang w:val="pt-BR"/>
              </w:rPr>
              <w:t>proveniente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das fontes SINAPI,</w:t>
            </w:r>
            <w:r w:rsidR="008B716C">
              <w:rPr>
                <w:rFonts w:ascii="Calibri" w:eastAsia="Calibri" w:hAnsi="Calibri" w:cs="Calibri"/>
                <w:lang w:val="pt-BR"/>
              </w:rPr>
              <w:t xml:space="preserve"> SICRO,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SABESP, CPOS, DER, FDE, SIURB-E, SIURB-I, PINI-N, PINI-R </w:t>
            </w:r>
            <w:r w:rsidR="007C59D4">
              <w:rPr>
                <w:rFonts w:ascii="Calibri" w:eastAsia="Calibri" w:hAnsi="Calibri" w:cs="Calibri"/>
                <w:lang w:val="pt-BR"/>
              </w:rPr>
              <w:t>e Nome de Sistema/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>Tabela</w:t>
            </w:r>
            <w:r w:rsidR="004B02C9">
              <w:rPr>
                <w:rFonts w:ascii="Calibri" w:eastAsia="Calibri" w:hAnsi="Calibri" w:cs="Calibri"/>
                <w:lang w:val="pt-BR"/>
              </w:rPr>
              <w:t>/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>Boletim.</w:t>
            </w:r>
          </w:p>
          <w:p w14:paraId="7020DB34" w14:textId="77777777" w:rsidR="0049600B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378640FE" w14:textId="77777777" w:rsidR="001F66CA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No caso da utilização fonte 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Pr="00CB5999">
              <w:rPr>
                <w:rFonts w:ascii="Calibri" w:eastAsia="Calibri" w:hAnsi="Calibri" w:cs="Calibri"/>
                <w:lang w:val="pt-BR"/>
              </w:rPr>
              <w:t>COTACAO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="005F6E08" w:rsidRPr="00CB5999">
              <w:rPr>
                <w:rFonts w:ascii="Calibri" w:eastAsia="Calibri" w:hAnsi="Calibri" w:cs="Calibri"/>
                <w:lang w:val="pt-BR"/>
              </w:rPr>
              <w:t>“COMPOSICAO”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, 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apresentar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descrição detalhada do serviço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 xml:space="preserve"> ou insumo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a ser executado</w:t>
            </w:r>
            <w:r w:rsidR="005F6E08" w:rsidRPr="00CB5999">
              <w:rPr>
                <w:rFonts w:ascii="Calibri" w:eastAsia="Calibri" w:hAnsi="Calibri" w:cs="Calibri"/>
                <w:lang w:val="pt-BR"/>
              </w:rPr>
              <w:t xml:space="preserve"> ou fornecido.</w:t>
            </w:r>
          </w:p>
        </w:tc>
      </w:tr>
      <w:tr w:rsidR="001F66CA" w14:paraId="11D5CD38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098705A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7</w:t>
            </w:r>
          </w:p>
        </w:tc>
        <w:tc>
          <w:tcPr>
            <w:tcW w:w="1589" w:type="dxa"/>
          </w:tcPr>
          <w:p w14:paraId="731ACA24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Unidade de medida</w:t>
            </w:r>
          </w:p>
        </w:tc>
        <w:tc>
          <w:tcPr>
            <w:tcW w:w="3065" w:type="dxa"/>
          </w:tcPr>
          <w:p w14:paraId="65C9AFAD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de 20 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05657B1C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21308CEF" w14:textId="77777777" w:rsidR="00D41576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Informar a unidade de medição do serviço </w:t>
            </w:r>
            <w:r w:rsidR="00E45FAB" w:rsidRPr="00CB5999">
              <w:rPr>
                <w:rFonts w:ascii="Calibri" w:eastAsia="Calibri" w:hAnsi="Calibri" w:cs="Calibri"/>
                <w:lang w:val="pt-BR"/>
              </w:rPr>
              <w:t>ou insumo</w:t>
            </w:r>
            <w:r w:rsidR="004B02C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 xml:space="preserve">proveniente das fontes SINAPI, </w:t>
            </w:r>
            <w:r w:rsidR="008B716C">
              <w:rPr>
                <w:rFonts w:ascii="Calibri" w:eastAsia="Calibri" w:hAnsi="Calibri" w:cs="Calibri"/>
                <w:lang w:val="pt-BR"/>
              </w:rPr>
              <w:t xml:space="preserve">SICRO, 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>SABESP, CPOS, DER, FDE, SIURB-E, SIURB-I, PINI-N, PINI-R e Nome d</w:t>
            </w:r>
            <w:r w:rsidR="007C59D4">
              <w:rPr>
                <w:rFonts w:ascii="Calibri" w:eastAsia="Calibri" w:hAnsi="Calibri" w:cs="Calibri"/>
                <w:lang w:val="pt-BR"/>
              </w:rPr>
              <w:t>e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C59D4">
              <w:rPr>
                <w:rFonts w:ascii="Calibri" w:eastAsia="Calibri" w:hAnsi="Calibri" w:cs="Calibri"/>
                <w:lang w:val="pt-BR"/>
              </w:rPr>
              <w:t>Sistema/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>Tabela</w:t>
            </w:r>
            <w:r w:rsidR="004B02C9">
              <w:rPr>
                <w:rFonts w:ascii="Calibri" w:eastAsia="Calibri" w:hAnsi="Calibri" w:cs="Calibri"/>
                <w:lang w:val="pt-BR"/>
              </w:rPr>
              <w:t>/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>Boletim</w:t>
            </w:r>
            <w:r w:rsidR="00D41576">
              <w:rPr>
                <w:rFonts w:ascii="Calibri" w:eastAsia="Calibri" w:hAnsi="Calibri" w:cs="Calibri"/>
                <w:lang w:val="pt-BR"/>
              </w:rPr>
              <w:t>.</w:t>
            </w:r>
          </w:p>
          <w:p w14:paraId="5E9B634C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695F8DF5" w14:textId="74A17C96" w:rsidR="00EF748C" w:rsidRPr="00CB5999" w:rsidRDefault="00D41576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No caso da utilização fonte “COTACAO” ou “COMPOSICAO”, </w:t>
            </w:r>
            <w:r>
              <w:rPr>
                <w:rFonts w:ascii="Calibri" w:eastAsia="Calibri" w:hAnsi="Calibri" w:cs="Calibri"/>
                <w:lang w:val="pt-BR"/>
              </w:rPr>
              <w:t>i</w:t>
            </w:r>
            <w:r w:rsidRPr="00CB5999">
              <w:rPr>
                <w:rFonts w:ascii="Calibri" w:eastAsia="Calibri" w:hAnsi="Calibri" w:cs="Calibri"/>
                <w:lang w:val="pt-BR"/>
              </w:rPr>
              <w:t>nformar a unidade de medição do serviço ou insumo</w:t>
            </w:r>
            <w:r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B716C" w:rsidRPr="008B716C">
              <w:rPr>
                <w:rFonts w:ascii="Calibri" w:eastAsia="Calibri" w:hAnsi="Calibri" w:cs="Calibri"/>
              </w:rPr>
              <w:t xml:space="preserve">a ser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executado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ou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fornecido</w:t>
            </w:r>
            <w:proofErr w:type="spellEnd"/>
            <w:r w:rsidR="008B716C">
              <w:rPr>
                <w:rFonts w:ascii="Calibri" w:eastAsia="Calibri" w:hAnsi="Calibri" w:cs="Calibri"/>
              </w:rPr>
              <w:t>.</w:t>
            </w:r>
          </w:p>
        </w:tc>
      </w:tr>
      <w:tr w:rsidR="001F66CA" w14:paraId="089CDD5C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22E8F52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8</w:t>
            </w:r>
          </w:p>
        </w:tc>
        <w:tc>
          <w:tcPr>
            <w:tcW w:w="1589" w:type="dxa"/>
          </w:tcPr>
          <w:p w14:paraId="5F3D1C8C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Quantidade</w:t>
            </w:r>
          </w:p>
        </w:tc>
        <w:tc>
          <w:tcPr>
            <w:tcW w:w="3065" w:type="dxa"/>
          </w:tcPr>
          <w:p w14:paraId="467D05F1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Número</w:t>
            </w:r>
          </w:p>
        </w:tc>
        <w:tc>
          <w:tcPr>
            <w:tcW w:w="1425" w:type="dxa"/>
          </w:tcPr>
          <w:p w14:paraId="4559DBA5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234C34C4" w14:textId="37E129E3" w:rsidR="001F66CA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a quantidade do serviço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E45FAB" w:rsidRPr="00CB5999">
              <w:rPr>
                <w:rFonts w:ascii="Calibri" w:eastAsia="Calibri" w:hAnsi="Calibri" w:cs="Calibri"/>
                <w:lang w:val="pt-BR"/>
              </w:rPr>
              <w:t>ou insumo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5410B418" w14:textId="77777777" w:rsidR="0044071F" w:rsidRPr="0044071F" w:rsidRDefault="0044071F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7F84C9A9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Tomando como exemplo a quantidade de mil</w:t>
            </w:r>
            <w:r w:rsidR="00D37170">
              <w:rPr>
                <w:rFonts w:ascii="Calibri" w:eastAsia="Calibri" w:hAnsi="Calibri" w:cs="Calibri"/>
                <w:lang w:val="pt-BR"/>
              </w:rPr>
              <w:t>,</w:t>
            </w:r>
            <w:r>
              <w:rPr>
                <w:rFonts w:ascii="Calibri" w:eastAsia="Calibri" w:hAnsi="Calibri" w:cs="Calibri"/>
                <w:lang w:val="pt-BR"/>
              </w:rPr>
              <w:t xml:space="preserve"> duzentos e trinta e quatro, o FARO aceitará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 ou 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234,00</w:t>
            </w:r>
            <w:r w:rsidR="00D37170">
              <w:rPr>
                <w:rFonts w:ascii="Calibri" w:eastAsia="Calibri" w:hAnsi="Calibri" w:cs="Calibri"/>
                <w:lang w:val="pt-BR"/>
              </w:rPr>
              <w:t>.</w:t>
            </w:r>
          </w:p>
          <w:p w14:paraId="24395A2C" w14:textId="77777777" w:rsidR="00ED21D1" w:rsidRPr="0044071F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4745148A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4031C1B5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a quantidade com no máximo duas casas decimais;</w:t>
            </w:r>
          </w:p>
          <w:p w14:paraId="4FE112D9" w14:textId="77777777" w:rsidR="00ED21D1" w:rsidRPr="00CB5999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</w:t>
            </w:r>
            <w:r w:rsidR="00D37170">
              <w:rPr>
                <w:rFonts w:ascii="Calibri" w:eastAsia="Calibri" w:hAnsi="Calibri" w:cs="Calibri"/>
                <w:lang w:val="pt-BR"/>
              </w:rPr>
              <w:t>rá</w:t>
            </w:r>
            <w:r>
              <w:rPr>
                <w:rFonts w:ascii="Calibri" w:eastAsia="Calibri" w:hAnsi="Calibri" w:cs="Calibri"/>
                <w:lang w:val="pt-BR"/>
              </w:rPr>
              <w:t xml:space="preserve"> a quantidade com ou sem separador de milhares.</w:t>
            </w:r>
          </w:p>
        </w:tc>
      </w:tr>
      <w:tr w:rsidR="001F66CA" w14:paraId="258ECA93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4E4D3B0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9</w:t>
            </w:r>
          </w:p>
        </w:tc>
        <w:tc>
          <w:tcPr>
            <w:tcW w:w="1589" w:type="dxa"/>
          </w:tcPr>
          <w:p w14:paraId="5999C26E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Custo unitário</w:t>
            </w:r>
          </w:p>
        </w:tc>
        <w:tc>
          <w:tcPr>
            <w:tcW w:w="3065" w:type="dxa"/>
          </w:tcPr>
          <w:p w14:paraId="7AC4D857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6CAC6E66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2E14355E" w14:textId="1FD9D343" w:rsidR="001F66CA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valor unitário</w:t>
            </w:r>
            <w:r w:rsidR="00ED21D1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>sem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028A8351" w14:textId="77777777" w:rsidR="0044071F" w:rsidRPr="0044071F" w:rsidRDefault="0044071F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04511705" w14:textId="297DFDA3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Tomando como exemplo o valor de mil</w:t>
            </w:r>
            <w:r w:rsidR="00D37170">
              <w:rPr>
                <w:rFonts w:ascii="Calibri" w:eastAsia="Calibri" w:hAnsi="Calibri" w:cs="Calibri"/>
                <w:lang w:val="pt-BR"/>
              </w:rPr>
              <w:t>,</w:t>
            </w:r>
            <w:r>
              <w:rPr>
                <w:rFonts w:ascii="Calibri" w:eastAsia="Calibri" w:hAnsi="Calibri" w:cs="Calibri"/>
                <w:lang w:val="pt-BR"/>
              </w:rPr>
              <w:t xml:space="preserve"> duzentos e trinta e quatro, o FARO aceitará</w:t>
            </w:r>
            <w:r w:rsidR="00C92589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 ou 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234,00</w:t>
            </w:r>
            <w:r w:rsidR="00C92589">
              <w:rPr>
                <w:rFonts w:ascii="Calibri" w:eastAsia="Calibri" w:hAnsi="Calibri" w:cs="Calibri"/>
                <w:lang w:val="pt-BR"/>
              </w:rPr>
              <w:t>.</w:t>
            </w:r>
          </w:p>
          <w:p w14:paraId="66300435" w14:textId="77777777" w:rsidR="00ED21D1" w:rsidRPr="0044071F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5B1E5220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35416C8B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O FARO aceitará valor com no máximo duas casas decimais; </w:t>
            </w:r>
          </w:p>
          <w:p w14:paraId="29EDDEF3" w14:textId="2D431A00" w:rsidR="00EC6F14" w:rsidRPr="00CB5999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</w:t>
            </w:r>
            <w:r w:rsidR="00D37170">
              <w:rPr>
                <w:rFonts w:ascii="Calibri" w:eastAsia="Calibri" w:hAnsi="Calibri" w:cs="Calibri"/>
                <w:lang w:val="pt-BR"/>
              </w:rPr>
              <w:t>rá</w:t>
            </w:r>
            <w:r>
              <w:rPr>
                <w:rFonts w:ascii="Calibri" w:eastAsia="Calibri" w:hAnsi="Calibri" w:cs="Calibri"/>
                <w:lang w:val="pt-BR"/>
              </w:rPr>
              <w:t xml:space="preserve"> valor com ou sem separador de milhares</w:t>
            </w:r>
          </w:p>
        </w:tc>
      </w:tr>
      <w:tr w:rsidR="001F66CA" w14:paraId="489B79AB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71FE2904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10</w:t>
            </w:r>
          </w:p>
        </w:tc>
        <w:tc>
          <w:tcPr>
            <w:tcW w:w="1589" w:type="dxa"/>
          </w:tcPr>
          <w:p w14:paraId="3E786076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Custo total</w:t>
            </w:r>
          </w:p>
        </w:tc>
        <w:tc>
          <w:tcPr>
            <w:tcW w:w="3065" w:type="dxa"/>
          </w:tcPr>
          <w:p w14:paraId="2B1958D3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067154D9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44D0B32B" w14:textId="16DC62F7" w:rsidR="001F66CA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valor total sem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1FCD5B7A" w14:textId="77777777" w:rsidR="0044071F" w:rsidRPr="0044071F" w:rsidRDefault="0044071F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06A3B22B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Tomando como exemplo o valor de mil, duzentos e trinta e quatro, o FARO aceitará 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 ou 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</w:p>
          <w:p w14:paraId="50F6BE89" w14:textId="77777777" w:rsidR="00C92589" w:rsidRPr="0044071F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24F88056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6C6032AA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O FARO aceitará valor com no máximo duas casas decimais; </w:t>
            </w:r>
          </w:p>
          <w:p w14:paraId="1B8B4324" w14:textId="41849247" w:rsidR="00ED21D1" w:rsidRPr="00CB599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valor com ou sem separador de milhares</w:t>
            </w:r>
          </w:p>
        </w:tc>
      </w:tr>
      <w:tr w:rsidR="001F66CA" w14:paraId="3640416E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F977ACD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11</w:t>
            </w:r>
          </w:p>
        </w:tc>
        <w:tc>
          <w:tcPr>
            <w:tcW w:w="1589" w:type="dxa"/>
          </w:tcPr>
          <w:p w14:paraId="414ED09B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BDI</w:t>
            </w:r>
          </w:p>
        </w:tc>
        <w:tc>
          <w:tcPr>
            <w:tcW w:w="3065" w:type="dxa"/>
          </w:tcPr>
          <w:p w14:paraId="07A5A4C0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Número</w:t>
            </w:r>
          </w:p>
        </w:tc>
        <w:tc>
          <w:tcPr>
            <w:tcW w:w="1425" w:type="dxa"/>
          </w:tcPr>
          <w:p w14:paraId="78AE1670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499FCBD6" w14:textId="499821D9" w:rsidR="001F66CA" w:rsidRDefault="007935D9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percentual de BDI para o serviço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E45FAB" w:rsidRPr="00CB5999">
              <w:rPr>
                <w:rFonts w:ascii="Calibri" w:eastAsia="Calibri" w:hAnsi="Calibri" w:cs="Calibri"/>
                <w:lang w:val="pt-BR"/>
              </w:rPr>
              <w:t>ou insumo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6C575DC4" w14:textId="77777777" w:rsidR="0044071F" w:rsidRPr="0044071F" w:rsidRDefault="0044071F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125BA20B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Exemplos:</w:t>
            </w:r>
          </w:p>
          <w:p w14:paraId="6064368B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Se o BDI for de </w:t>
            </w:r>
            <w:r w:rsidR="00D37170">
              <w:rPr>
                <w:rFonts w:ascii="Calibri" w:eastAsia="Calibri" w:hAnsi="Calibri" w:cs="Calibri"/>
                <w:lang w:val="pt-BR"/>
              </w:rPr>
              <w:t>15%</w:t>
            </w:r>
            <w:r>
              <w:rPr>
                <w:rFonts w:ascii="Calibri" w:eastAsia="Calibri" w:hAnsi="Calibri" w:cs="Calibri"/>
                <w:lang w:val="pt-BR"/>
              </w:rPr>
              <w:t xml:space="preserve">, deverá ser informado </w:t>
            </w:r>
            <w:r w:rsidR="00EC6F14">
              <w:rPr>
                <w:rFonts w:ascii="Calibri" w:eastAsia="Calibri" w:hAnsi="Calibri" w:cs="Calibri"/>
                <w:lang w:val="pt-BR"/>
              </w:rPr>
              <w:t xml:space="preserve">15 ou 15,0 ou </w:t>
            </w:r>
            <w:r>
              <w:rPr>
                <w:rFonts w:ascii="Calibri" w:eastAsia="Calibri" w:hAnsi="Calibri" w:cs="Calibri"/>
                <w:lang w:val="pt-BR"/>
              </w:rPr>
              <w:t>15,00</w:t>
            </w:r>
            <w:r w:rsidR="00EC6F14">
              <w:rPr>
                <w:rFonts w:ascii="Calibri" w:eastAsia="Calibri" w:hAnsi="Calibri" w:cs="Calibri"/>
                <w:lang w:val="pt-BR"/>
              </w:rPr>
              <w:t>.</w:t>
            </w:r>
          </w:p>
          <w:p w14:paraId="7F8D5553" w14:textId="6EB52388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</w:t>
            </w:r>
            <w:r w:rsidR="00D37170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 xml:space="preserve">Se o BDI for </w:t>
            </w:r>
            <w:r w:rsidR="00D37170">
              <w:rPr>
                <w:rFonts w:ascii="Calibri" w:eastAsia="Calibri" w:hAnsi="Calibri" w:cs="Calibri"/>
                <w:lang w:val="pt-BR"/>
              </w:rPr>
              <w:t>de 29,18%</w:t>
            </w:r>
            <w:r w:rsidR="00EC6F14">
              <w:rPr>
                <w:rFonts w:ascii="Calibri" w:eastAsia="Calibri" w:hAnsi="Calibri" w:cs="Calibri"/>
                <w:lang w:val="pt-BR"/>
              </w:rPr>
              <w:t>, deverá ser informado 29,18.</w:t>
            </w:r>
          </w:p>
          <w:p w14:paraId="36211803" w14:textId="77777777" w:rsidR="0044071F" w:rsidRPr="0044071F" w:rsidRDefault="0044071F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6C0F4164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204C9D6E" w14:textId="77777777" w:rsidR="00D41576" w:rsidRPr="00CB5999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Não é para </w:t>
            </w:r>
            <w:r w:rsidR="00ED21D1">
              <w:rPr>
                <w:rFonts w:ascii="Calibri" w:eastAsia="Calibri" w:hAnsi="Calibri" w:cs="Calibri"/>
                <w:lang w:val="pt-BR"/>
              </w:rPr>
              <w:t>informar</w:t>
            </w:r>
            <w:r>
              <w:rPr>
                <w:rFonts w:ascii="Calibri" w:eastAsia="Calibri" w:hAnsi="Calibri" w:cs="Calibri"/>
                <w:lang w:val="pt-BR"/>
              </w:rPr>
              <w:t xml:space="preserve"> o símbolo “%”</w:t>
            </w:r>
          </w:p>
        </w:tc>
      </w:tr>
      <w:tr w:rsidR="0040657C" w14:paraId="6584B1B8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A1AE2D7" w14:textId="77777777" w:rsidR="0040657C" w:rsidRDefault="0040657C" w:rsidP="0040657C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12</w:t>
            </w:r>
          </w:p>
        </w:tc>
        <w:tc>
          <w:tcPr>
            <w:tcW w:w="1589" w:type="dxa"/>
          </w:tcPr>
          <w:p w14:paraId="547D2FB1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Preço unitário</w:t>
            </w:r>
          </w:p>
        </w:tc>
        <w:tc>
          <w:tcPr>
            <w:tcW w:w="3065" w:type="dxa"/>
          </w:tcPr>
          <w:p w14:paraId="619B6E1E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22DC666B" w14:textId="77777777" w:rsidR="0040657C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40657C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7C51D176" w14:textId="243B1537" w:rsidR="0040657C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valor unitário com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09A993CF" w14:textId="77777777" w:rsidR="0044071F" w:rsidRPr="0044071F" w:rsidRDefault="0044071F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2DA928B3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Tomando como exemplo o valor de mil, duzentos e trinta e quatro, o FARO aceitará 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 ou 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</w:p>
          <w:p w14:paraId="4D8B1971" w14:textId="77777777" w:rsidR="00C92589" w:rsidRPr="0044071F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6C5BE9A7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1D1F9133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O FARO aceitará valor com no máximo duas casas decimais; </w:t>
            </w:r>
          </w:p>
          <w:p w14:paraId="51668838" w14:textId="5F1209CC" w:rsidR="00D37170" w:rsidRPr="00CB599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valor com ou sem separador de milhares</w:t>
            </w:r>
          </w:p>
        </w:tc>
      </w:tr>
      <w:tr w:rsidR="0040657C" w14:paraId="2FC1B30B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2EA2D6D5" w14:textId="77777777" w:rsidR="0040657C" w:rsidRDefault="0040657C" w:rsidP="0040657C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13</w:t>
            </w:r>
          </w:p>
        </w:tc>
        <w:tc>
          <w:tcPr>
            <w:tcW w:w="1589" w:type="dxa"/>
          </w:tcPr>
          <w:p w14:paraId="38186DF0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Preço total</w:t>
            </w:r>
          </w:p>
        </w:tc>
        <w:tc>
          <w:tcPr>
            <w:tcW w:w="3065" w:type="dxa"/>
          </w:tcPr>
          <w:p w14:paraId="1C3E71BF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229E72E5" w14:textId="77777777" w:rsidR="0040657C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40657C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33AA921C" w14:textId="23612092" w:rsidR="0040657C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valor total com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602B351D" w14:textId="77777777" w:rsidR="00C92589" w:rsidRDefault="00C92589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1B05B0AA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Tomando como exemplo o valor de mil, duzentos e trinta e quatro, o FARO aceitará 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 ou 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</w:p>
          <w:p w14:paraId="44572999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5EE3A321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5DF60CF1" w14:textId="77777777" w:rsidR="00C9258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O FARO aceitará valor com no máximo duas casas decimais; </w:t>
            </w:r>
          </w:p>
          <w:p w14:paraId="6BB23C56" w14:textId="435B5F3B" w:rsidR="00D37170" w:rsidRPr="00CB5999" w:rsidRDefault="00C92589" w:rsidP="00C925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valor com ou sem separador de milhares</w:t>
            </w:r>
          </w:p>
        </w:tc>
      </w:tr>
    </w:tbl>
    <w:p w14:paraId="34FE73F4" w14:textId="77777777" w:rsidR="001F66CA" w:rsidRDefault="001F66CA"/>
    <w:sectPr w:rsidR="001F66CA" w:rsidSect="00EF748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DE2"/>
    <w:multiLevelType w:val="multilevel"/>
    <w:tmpl w:val="5B90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" w15:restartNumberingAfterBreak="0">
    <w:nsid w:val="425F6F79"/>
    <w:multiLevelType w:val="hybridMultilevel"/>
    <w:tmpl w:val="729E703E"/>
    <w:lvl w:ilvl="0" w:tplc="806E5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27687"/>
    <w:multiLevelType w:val="hybridMultilevel"/>
    <w:tmpl w:val="D1BA5974"/>
    <w:lvl w:ilvl="0" w:tplc="F1D29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CA"/>
    <w:rsid w:val="000111AD"/>
    <w:rsid w:val="0002681F"/>
    <w:rsid w:val="000302B3"/>
    <w:rsid w:val="000464A5"/>
    <w:rsid w:val="000575A0"/>
    <w:rsid w:val="000A439E"/>
    <w:rsid w:val="000A55C4"/>
    <w:rsid w:val="000C61D3"/>
    <w:rsid w:val="000E4756"/>
    <w:rsid w:val="001451AF"/>
    <w:rsid w:val="00196620"/>
    <w:rsid w:val="001B08FE"/>
    <w:rsid w:val="001D0FCF"/>
    <w:rsid w:val="001D5219"/>
    <w:rsid w:val="001E02ED"/>
    <w:rsid w:val="001F60A4"/>
    <w:rsid w:val="001F66CA"/>
    <w:rsid w:val="00202015"/>
    <w:rsid w:val="0021379F"/>
    <w:rsid w:val="00235348"/>
    <w:rsid w:val="00297D4A"/>
    <w:rsid w:val="002B4014"/>
    <w:rsid w:val="002F2947"/>
    <w:rsid w:val="00327FAC"/>
    <w:rsid w:val="003B310C"/>
    <w:rsid w:val="0040657C"/>
    <w:rsid w:val="0044071F"/>
    <w:rsid w:val="00463DA7"/>
    <w:rsid w:val="0046721D"/>
    <w:rsid w:val="00475D13"/>
    <w:rsid w:val="00481676"/>
    <w:rsid w:val="0049600B"/>
    <w:rsid w:val="004A4268"/>
    <w:rsid w:val="004B02C9"/>
    <w:rsid w:val="004D1870"/>
    <w:rsid w:val="005221FF"/>
    <w:rsid w:val="00542FF2"/>
    <w:rsid w:val="00556B80"/>
    <w:rsid w:val="00594383"/>
    <w:rsid w:val="005A25DC"/>
    <w:rsid w:val="005F6E08"/>
    <w:rsid w:val="00655C6C"/>
    <w:rsid w:val="00665A0F"/>
    <w:rsid w:val="00672B95"/>
    <w:rsid w:val="006A1F99"/>
    <w:rsid w:val="006A5274"/>
    <w:rsid w:val="006D3108"/>
    <w:rsid w:val="00707996"/>
    <w:rsid w:val="007600FA"/>
    <w:rsid w:val="007935D9"/>
    <w:rsid w:val="007C59D4"/>
    <w:rsid w:val="007D2221"/>
    <w:rsid w:val="007D51D2"/>
    <w:rsid w:val="007E09DA"/>
    <w:rsid w:val="007E6213"/>
    <w:rsid w:val="00803493"/>
    <w:rsid w:val="00805738"/>
    <w:rsid w:val="00813A31"/>
    <w:rsid w:val="00847204"/>
    <w:rsid w:val="008526F0"/>
    <w:rsid w:val="008B11DB"/>
    <w:rsid w:val="008B716C"/>
    <w:rsid w:val="008D34EC"/>
    <w:rsid w:val="008E5DD8"/>
    <w:rsid w:val="008E7E4C"/>
    <w:rsid w:val="008F786F"/>
    <w:rsid w:val="00940725"/>
    <w:rsid w:val="009437E0"/>
    <w:rsid w:val="00947D8B"/>
    <w:rsid w:val="00956770"/>
    <w:rsid w:val="009E1FFF"/>
    <w:rsid w:val="00A06901"/>
    <w:rsid w:val="00A800DA"/>
    <w:rsid w:val="00B94BF3"/>
    <w:rsid w:val="00BA56D0"/>
    <w:rsid w:val="00BB6A56"/>
    <w:rsid w:val="00BC0C57"/>
    <w:rsid w:val="00C14F69"/>
    <w:rsid w:val="00C2687C"/>
    <w:rsid w:val="00C518F4"/>
    <w:rsid w:val="00C57C39"/>
    <w:rsid w:val="00C83917"/>
    <w:rsid w:val="00C92589"/>
    <w:rsid w:val="00CB5999"/>
    <w:rsid w:val="00CC130B"/>
    <w:rsid w:val="00CC4D8E"/>
    <w:rsid w:val="00CE2E6A"/>
    <w:rsid w:val="00D2300E"/>
    <w:rsid w:val="00D37170"/>
    <w:rsid w:val="00D41576"/>
    <w:rsid w:val="00D80AA6"/>
    <w:rsid w:val="00D87FD8"/>
    <w:rsid w:val="00DA43C2"/>
    <w:rsid w:val="00DB71EA"/>
    <w:rsid w:val="00DF1DA9"/>
    <w:rsid w:val="00E45FAB"/>
    <w:rsid w:val="00E637A7"/>
    <w:rsid w:val="00E82B9C"/>
    <w:rsid w:val="00E84FDE"/>
    <w:rsid w:val="00EA6055"/>
    <w:rsid w:val="00EC6F14"/>
    <w:rsid w:val="00ED21D1"/>
    <w:rsid w:val="00EE086F"/>
    <w:rsid w:val="00EF748C"/>
    <w:rsid w:val="00F01FA4"/>
    <w:rsid w:val="00F45B47"/>
    <w:rsid w:val="00F516A2"/>
    <w:rsid w:val="00F52351"/>
    <w:rsid w:val="00FC1513"/>
    <w:rsid w:val="00FC4D75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2C74"/>
  <w15:docId w15:val="{E23D1191-4736-4EFD-9119-E0D469BA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C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4-nfase11">
    <w:name w:val="Tabela de Grade 4 - Ênfase 11"/>
    <w:basedOn w:val="Tabelanormal"/>
    <w:uiPriority w:val="49"/>
    <w:rsid w:val="001F66C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1F6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1FFF"/>
    <w:pPr>
      <w:ind w:left="720"/>
      <w:contextualSpacing/>
    </w:pPr>
  </w:style>
  <w:style w:type="paragraph" w:styleId="SemEspaamento">
    <w:name w:val="No Spacing"/>
    <w:uiPriority w:val="1"/>
    <w:qFormat/>
    <w:rsid w:val="00B94BF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0D548D12C7F43B21B26A432DE009A" ma:contentTypeVersion="4" ma:contentTypeDescription="Crie um novo documento." ma:contentTypeScope="" ma:versionID="ffef67f8e6cbb74402ad84c52db7fcb0">
  <xsd:schema xmlns:xsd="http://www.w3.org/2001/XMLSchema" xmlns:xs="http://www.w3.org/2001/XMLSchema" xmlns:p="http://schemas.microsoft.com/office/2006/metadata/properties" xmlns:ns2="e960af1f-801e-4d4a-ac24-501ecaa3acf6" xmlns:ns3="21381d5b-43df-4c81-b3d5-a4e3af0e59a6" targetNamespace="http://schemas.microsoft.com/office/2006/metadata/properties" ma:root="true" ma:fieldsID="fcfeef54df0680686e40c5f4913cd3e8" ns2:_="" ns3:_="">
    <xsd:import namespace="e960af1f-801e-4d4a-ac24-501ecaa3acf6"/>
    <xsd:import namespace="21381d5b-43df-4c81-b3d5-a4e3af0e5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0af1f-801e-4d4a-ac24-501ecaa3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81d5b-43df-4c81-b3d5-a4e3af0e5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F5F84-23D4-442D-9192-DE19E6407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5C4EB-4E62-44E3-89CB-4A69D0E3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0af1f-801e-4d4a-ac24-501ecaa3acf6"/>
    <ds:schemaRef ds:uri="21381d5b-43df-4c81-b3d5-a4e3af0e5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E0C6D-0BF6-44F6-9D21-4B0E74188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Augustus dos Santos Zago</dc:creator>
  <cp:lastModifiedBy>Stanislaw Augustus dos Santos Zago</cp:lastModifiedBy>
  <cp:revision>6</cp:revision>
  <dcterms:created xsi:type="dcterms:W3CDTF">2021-11-04T16:44:00Z</dcterms:created>
  <dcterms:modified xsi:type="dcterms:W3CDTF">2021-11-04T16:50:00Z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0x010100AC80D548D12C7F43B21B26A432DE009A</vt:lpwstr>
  </property>
</Properties>
</file>