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349C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PC-02 - CADASTRO DO RESPONSÁVEL</w:t>
      </w:r>
    </w:p>
    <w:p w14:paraId="6BD2F2FA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6"/>
          <w:szCs w:val="24"/>
          <w:lang w:val="en-US"/>
        </w:rPr>
      </w:pPr>
    </w:p>
    <w:p w14:paraId="16C04467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Cs w:val="24"/>
          <w:lang w:val="en-US"/>
        </w:rPr>
      </w:pPr>
    </w:p>
    <w:p w14:paraId="690CE654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ÓRGÃO OU ENTIDADE:</w:t>
      </w:r>
    </w:p>
    <w:p w14:paraId="2EED0639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56148D26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6D77DFD7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1"/>
          <w:szCs w:val="24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61"/>
      </w:tblGrid>
      <w:tr w:rsidR="0075040B" w:rsidRPr="00EB444A" w14:paraId="085C944D" w14:textId="77777777" w:rsidTr="00C179C3">
        <w:trPr>
          <w:trHeight w:hRule="exact" w:val="485"/>
        </w:trPr>
        <w:tc>
          <w:tcPr>
            <w:tcW w:w="2660" w:type="dxa"/>
          </w:tcPr>
          <w:p w14:paraId="2AD330AB" w14:textId="77777777" w:rsidR="0075040B" w:rsidRPr="00EB444A" w:rsidRDefault="0075040B" w:rsidP="00C179C3">
            <w:pPr>
              <w:spacing w:line="360" w:lineRule="auto"/>
              <w:ind w:right="57"/>
              <w:rPr>
                <w:rFonts w:ascii="Arial" w:eastAsia="Arial" w:hAnsi="Arial" w:cs="Arial"/>
                <w:sz w:val="20"/>
              </w:rPr>
            </w:pPr>
            <w:r w:rsidRPr="00EB444A">
              <w:rPr>
                <w:rFonts w:ascii="Arial" w:eastAsia="Arial" w:hAnsi="Arial" w:cs="Arial"/>
                <w:sz w:val="20"/>
              </w:rPr>
              <w:t>Nome:</w:t>
            </w:r>
          </w:p>
        </w:tc>
        <w:tc>
          <w:tcPr>
            <w:tcW w:w="6061" w:type="dxa"/>
          </w:tcPr>
          <w:p w14:paraId="02FEE9D0" w14:textId="77777777" w:rsidR="0075040B" w:rsidRPr="00EB444A" w:rsidRDefault="0075040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5040B" w:rsidRPr="00EB444A" w14:paraId="6283B814" w14:textId="77777777" w:rsidTr="00C179C3">
        <w:trPr>
          <w:trHeight w:hRule="exact" w:val="485"/>
        </w:trPr>
        <w:tc>
          <w:tcPr>
            <w:tcW w:w="2660" w:type="dxa"/>
          </w:tcPr>
          <w:p w14:paraId="62B2093E" w14:textId="77777777" w:rsidR="0075040B" w:rsidRPr="00EB444A" w:rsidRDefault="0075040B" w:rsidP="00C179C3">
            <w:pPr>
              <w:spacing w:line="360" w:lineRule="auto"/>
              <w:ind w:right="57"/>
              <w:rPr>
                <w:rFonts w:ascii="Arial" w:eastAsia="Arial" w:hAnsi="Arial" w:cs="Arial"/>
                <w:sz w:val="20"/>
              </w:rPr>
            </w:pPr>
            <w:r w:rsidRPr="00EB444A">
              <w:rPr>
                <w:rFonts w:ascii="Arial" w:eastAsia="Arial" w:hAnsi="Arial" w:cs="Arial"/>
                <w:sz w:val="20"/>
              </w:rPr>
              <w:t>Cargo:</w:t>
            </w:r>
          </w:p>
        </w:tc>
        <w:tc>
          <w:tcPr>
            <w:tcW w:w="6061" w:type="dxa"/>
          </w:tcPr>
          <w:p w14:paraId="631973FE" w14:textId="77777777" w:rsidR="0075040B" w:rsidRPr="00EB444A" w:rsidRDefault="0075040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5040B" w:rsidRPr="00EB444A" w14:paraId="2EBE7C2D" w14:textId="77777777" w:rsidTr="00C179C3">
        <w:trPr>
          <w:trHeight w:hRule="exact" w:val="483"/>
        </w:trPr>
        <w:tc>
          <w:tcPr>
            <w:tcW w:w="2660" w:type="dxa"/>
          </w:tcPr>
          <w:p w14:paraId="7239CB2D" w14:textId="77777777" w:rsidR="0075040B" w:rsidRPr="00EB444A" w:rsidRDefault="0075040B" w:rsidP="00C179C3">
            <w:pPr>
              <w:spacing w:line="360" w:lineRule="auto"/>
              <w:ind w:right="57"/>
              <w:rPr>
                <w:rFonts w:ascii="Arial" w:eastAsia="Arial" w:hAnsi="Arial" w:cs="Arial"/>
                <w:sz w:val="20"/>
              </w:rPr>
            </w:pPr>
            <w:r w:rsidRPr="00EB444A">
              <w:rPr>
                <w:rFonts w:ascii="Arial" w:eastAsia="Arial" w:hAnsi="Arial" w:cs="Arial"/>
                <w:sz w:val="20"/>
              </w:rPr>
              <w:t>CPF:</w:t>
            </w:r>
          </w:p>
        </w:tc>
        <w:tc>
          <w:tcPr>
            <w:tcW w:w="6061" w:type="dxa"/>
          </w:tcPr>
          <w:p w14:paraId="2E347D7A" w14:textId="77777777" w:rsidR="0075040B" w:rsidRPr="00EB444A" w:rsidRDefault="0075040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5040B" w:rsidRPr="00EB444A" w14:paraId="27CA52D9" w14:textId="77777777" w:rsidTr="00C179C3">
        <w:trPr>
          <w:trHeight w:hRule="exact" w:val="487"/>
        </w:trPr>
        <w:tc>
          <w:tcPr>
            <w:tcW w:w="2660" w:type="dxa"/>
          </w:tcPr>
          <w:p w14:paraId="5CAE8F6E" w14:textId="77777777" w:rsidR="0075040B" w:rsidRPr="00EB444A" w:rsidRDefault="0075040B" w:rsidP="00C179C3">
            <w:pPr>
              <w:spacing w:line="360" w:lineRule="auto"/>
              <w:ind w:right="57"/>
              <w:rPr>
                <w:rFonts w:ascii="Arial" w:eastAsia="Arial" w:hAnsi="Arial" w:cs="Arial"/>
                <w:sz w:val="20"/>
              </w:rPr>
            </w:pPr>
            <w:proofErr w:type="spellStart"/>
            <w:r w:rsidRPr="00EB444A">
              <w:rPr>
                <w:rFonts w:ascii="Arial" w:eastAsia="Arial" w:hAnsi="Arial" w:cs="Arial"/>
                <w:sz w:val="20"/>
              </w:rPr>
              <w:t>Período</w:t>
            </w:r>
            <w:proofErr w:type="spellEnd"/>
            <w:r w:rsidRPr="00EB444A"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20"/>
              </w:rPr>
              <w:t>gestão</w:t>
            </w:r>
            <w:proofErr w:type="spellEnd"/>
            <w:r w:rsidRPr="00EB444A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6061" w:type="dxa"/>
          </w:tcPr>
          <w:p w14:paraId="2FC15AEF" w14:textId="77777777" w:rsidR="0075040B" w:rsidRPr="00EB444A" w:rsidRDefault="0075040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17D92860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Obs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:   1.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Todos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campos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são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preenchimento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obrigatório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00EEA0AD" w14:textId="77777777" w:rsidR="0075040B" w:rsidRPr="00EB444A" w:rsidRDefault="0075040B" w:rsidP="0075040B">
      <w:pPr>
        <w:widowControl w:val="0"/>
        <w:numPr>
          <w:ilvl w:val="1"/>
          <w:numId w:val="1"/>
        </w:numPr>
        <w:tabs>
          <w:tab w:val="left" w:pos="125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Repetir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quadro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se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necessário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informando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durante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o</w:t>
      </w:r>
      <w:r w:rsidRPr="00EB444A">
        <w:rPr>
          <w:rFonts w:ascii="Arial" w:eastAsia="Arial" w:hAnsi="Arial" w:cs="Arial"/>
          <w:spacing w:val="-5"/>
          <w:sz w:val="24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24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..</w:t>
      </w:r>
      <w:proofErr w:type="gramEnd"/>
    </w:p>
    <w:p w14:paraId="5D96D05B" w14:textId="77777777" w:rsidR="0075040B" w:rsidRPr="00EB444A" w:rsidRDefault="0075040B" w:rsidP="0075040B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Anexar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a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Declaração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Atualização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emitida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sistema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Corporativo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CadTCESP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”, por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ocasião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remessa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presente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documento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pacing w:val="-7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TCESP.</w:t>
      </w:r>
    </w:p>
    <w:p w14:paraId="7DC42625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68F8651B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1C4BACD4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34"/>
          <w:szCs w:val="24"/>
          <w:lang w:val="en-US"/>
        </w:rPr>
      </w:pPr>
    </w:p>
    <w:p w14:paraId="1E3209B3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informações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pessoais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estão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cadastradas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módulo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Cadastro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TCESP,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previsto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Artigo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Instruções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Declaração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Atualização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anexada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(s).</w:t>
      </w:r>
    </w:p>
    <w:p w14:paraId="00AAD2DA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346798DD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5601B73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5309BC7E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37910853" w14:textId="77777777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5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013CE0A" wp14:editId="72D43889">
                <wp:simplePos x="0" y="0"/>
                <wp:positionH relativeFrom="page">
                  <wp:posOffset>1075690</wp:posOffset>
                </wp:positionH>
                <wp:positionV relativeFrom="paragraph">
                  <wp:posOffset>212090</wp:posOffset>
                </wp:positionV>
                <wp:extent cx="3316605" cy="10160"/>
                <wp:effectExtent l="8890" t="4445" r="8255" b="4445"/>
                <wp:wrapTopAndBottom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0160"/>
                          <a:chOff x="1694" y="334"/>
                          <a:chExt cx="5223" cy="16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2" y="342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08" y="342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24FF3" id="Group 24" o:spid="_x0000_s1026" style="position:absolute;margin-left:84.7pt;margin-top:16.7pt;width:261.15pt;height:.8pt;z-index:251659264;mso-wrap-distance-left:0;mso-wrap-distance-right:0;mso-position-horizontal-relative:page" coordorigin="1694,334" coordsize="52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PYQIAAKQGAAAOAAAAZHJzL2Uyb0RvYy54bWzcVU2P2yAQvVfqf0DcG38k8XatOHvI7uay&#10;bSPt9gcQjG1UDAhInPz7DuBkN+mh0lbtoT4gYIbhzXszeHF36AXaM2O5khXOJilGTFJVc9lW+PvL&#10;46fPGFlHZE2EkqzCR2bx3fLjh8WgS5arTomaGQRBpC0HXeHOOV0miaUd64mdKM0kGBtleuJgadqk&#10;NmSA6L1I8jQtkkGZWhtFmbWwex+NeBniNw2j7lvTWOaQqDBgc2E0Ydz6MVkuSNkaojtORxjkHSh6&#10;wiVceg51TxxBO8N/CdVzapRVjZtQ1SeqaThlIQfIJkuvslkbtdMhl7YcWn2mCai94undYenX/cYg&#10;Xld4OsVIkh40CteifObJGXRbgs/a6Ge9MTFDmD4p+sOCObm2+3UbndF2+KJqiEd2TgVyDo3pfQhI&#10;Gx2CBsezBuzgEIXN6TQrinSOEQVblmbFqBHtQEh/KituZxiBcToNCElJu4fx8DzPIYtwsvDoE1LG&#10;OwPOEZdPCorNvvJp/4zP545oFmSynqsTn4Ay8vnEJUN5AORvBpeVjFzSgxy5RFKtOiJbFoK9HDXw&#10;loUULo74hQUhfsttdpPmkaVZHov8RPAsTaERPEeB2TNFpNTGujVTPfKTCguAHWQj+yfrIpsnF6+i&#10;VI9cCNgnpZBoqPBtkWbhgFWC197obda025UwaE98C4ZvlObCDUpd1iFYx0j9MM4d4SLOAaeQoeAi&#10;A1HFraqPG+OxjZr+K3GhQN+KO/cpXSgFZfnXxJ3fpPCs+ha4FjeDN/F/Fjf0MTyFobXHZ9u/tW/X&#10;oRhefy7LnwAAAP//AwBQSwMEFAAGAAgAAAAhAOeI0grgAAAACQEAAA8AAABkcnMvZG93bnJldi54&#10;bWxMj0FLw0AQhe+C/2EZwZvdxNjYxmxKKeqpCLaC9LbNTpPQ7GzIbpP03zue9DS8mceb7+WrybZi&#10;wN43jhTEswgEUulMQ5WCr/3bwwKED5qMbh2hgit6WBW3N7nOjBvpE4ddqASHkM+0gjqELpPSlzVa&#10;7WeuQ+LbyfVWB5Z9JU2vRw63rXyMolRa3RB/qHWHmxrL8+5iFbyPelwn8euwPZ8218N+/vG9jVGp&#10;+7tp/QIi4BT+zPCLz+hQMNPRXch40bJOl09sVZAkPNmQLuNnEEdezCOQRS7/Nyh+AAAA//8DAFBL&#10;AQItABQABgAIAAAAIQC2gziS/gAAAOEBAAATAAAAAAAAAAAAAAAAAAAAAABbQ29udGVudF9UeXBl&#10;c10ueG1sUEsBAi0AFAAGAAgAAAAhADj9If/WAAAAlAEAAAsAAAAAAAAAAAAAAAAALwEAAF9yZWxz&#10;Ly5yZWxzUEsBAi0AFAAGAAgAAAAhAEa4AY9hAgAApAYAAA4AAAAAAAAAAAAAAAAALgIAAGRycy9l&#10;Mm9Eb2MueG1sUEsBAi0AFAAGAAgAAAAhAOeI0grgAAAACQEAAA8AAAAAAAAAAAAAAAAAuwQAAGRy&#10;cy9kb3ducmV2LnhtbFBLBQYAAAAABAAEAPMAAADIBQAAAAA=&#10;">
                <v:line id="Line 26" o:spid="_x0000_s1027" style="position:absolute;visibility:visible;mso-wrap-style:square" from="1702,342" to="570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<v:line id="Line 25" o:spid="_x0000_s1028" style="position:absolute;visibility:visible;mso-wrap-style:square" from="5708,342" to="690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qf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sWoKn8YAAADb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</w:p>
    <w:p w14:paraId="51F93284" w14:textId="3782E318" w:rsidR="0075040B" w:rsidRPr="00EB444A" w:rsidRDefault="0075040B" w:rsidP="0075040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r</w:t>
      </w:r>
      <w:r w:rsidRPr="00EB444A">
        <w:rPr>
          <w:rFonts w:ascii="Arial" w:eastAsia="Arial" w:hAnsi="Arial" w:cs="Arial"/>
          <w:sz w:val="24"/>
          <w:szCs w:val="24"/>
          <w:lang w:val="en-US"/>
        </w:rPr>
        <w:t>esponsável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preenchimento</w:t>
      </w:r>
      <w:proofErr w:type="spellEnd"/>
    </w:p>
    <w:p w14:paraId="46150D51" w14:textId="77777777" w:rsidR="0085375B" w:rsidRDefault="0085375B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4F7E"/>
    <w:multiLevelType w:val="hybridMultilevel"/>
    <w:tmpl w:val="B492E1FA"/>
    <w:lvl w:ilvl="0" w:tplc="F8404F94">
      <w:start w:val="1"/>
      <w:numFmt w:val="upperRoman"/>
      <w:lvlText w:val="%1"/>
      <w:lvlJc w:val="left"/>
      <w:pPr>
        <w:ind w:left="102" w:hanging="135"/>
      </w:pPr>
      <w:rPr>
        <w:rFonts w:ascii="Arial" w:eastAsia="Arial" w:hAnsi="Arial" w:cs="Arial" w:hint="default"/>
        <w:w w:val="100"/>
        <w:sz w:val="24"/>
        <w:szCs w:val="24"/>
      </w:rPr>
    </w:lvl>
    <w:lvl w:ilvl="1" w:tplc="5D1A1852">
      <w:start w:val="2"/>
      <w:numFmt w:val="decimal"/>
      <w:lvlText w:val="%2."/>
      <w:lvlJc w:val="left"/>
      <w:pPr>
        <w:ind w:left="242" w:hanging="305"/>
      </w:pPr>
      <w:rPr>
        <w:rFonts w:ascii="Arial" w:eastAsia="Arial" w:hAnsi="Arial" w:cs="Arial" w:hint="default"/>
        <w:w w:val="99"/>
        <w:sz w:val="24"/>
        <w:szCs w:val="24"/>
      </w:rPr>
    </w:lvl>
    <w:lvl w:ilvl="2" w:tplc="4B16182C">
      <w:numFmt w:val="bullet"/>
      <w:lvlText w:val="•"/>
      <w:lvlJc w:val="left"/>
      <w:pPr>
        <w:ind w:left="1182" w:hanging="305"/>
      </w:pPr>
      <w:rPr>
        <w:rFonts w:hint="default"/>
      </w:rPr>
    </w:lvl>
    <w:lvl w:ilvl="3" w:tplc="905234AE">
      <w:numFmt w:val="bullet"/>
      <w:lvlText w:val="•"/>
      <w:lvlJc w:val="left"/>
      <w:pPr>
        <w:ind w:left="2124" w:hanging="305"/>
      </w:pPr>
      <w:rPr>
        <w:rFonts w:hint="default"/>
      </w:rPr>
    </w:lvl>
    <w:lvl w:ilvl="4" w:tplc="43B0205A">
      <w:numFmt w:val="bullet"/>
      <w:lvlText w:val="•"/>
      <w:lvlJc w:val="left"/>
      <w:pPr>
        <w:ind w:left="3066" w:hanging="305"/>
      </w:pPr>
      <w:rPr>
        <w:rFonts w:hint="default"/>
      </w:rPr>
    </w:lvl>
    <w:lvl w:ilvl="5" w:tplc="9C48F8C6">
      <w:numFmt w:val="bullet"/>
      <w:lvlText w:val="•"/>
      <w:lvlJc w:val="left"/>
      <w:pPr>
        <w:ind w:left="4008" w:hanging="305"/>
      </w:pPr>
      <w:rPr>
        <w:rFonts w:hint="default"/>
      </w:rPr>
    </w:lvl>
    <w:lvl w:ilvl="6" w:tplc="7AE0880A">
      <w:numFmt w:val="bullet"/>
      <w:lvlText w:val="•"/>
      <w:lvlJc w:val="left"/>
      <w:pPr>
        <w:ind w:left="4950" w:hanging="305"/>
      </w:pPr>
      <w:rPr>
        <w:rFonts w:hint="default"/>
      </w:rPr>
    </w:lvl>
    <w:lvl w:ilvl="7" w:tplc="7E7CD63C">
      <w:numFmt w:val="bullet"/>
      <w:lvlText w:val="•"/>
      <w:lvlJc w:val="left"/>
      <w:pPr>
        <w:ind w:left="5892" w:hanging="305"/>
      </w:pPr>
      <w:rPr>
        <w:rFonts w:hint="default"/>
      </w:rPr>
    </w:lvl>
    <w:lvl w:ilvl="8" w:tplc="74E62CE6">
      <w:numFmt w:val="bullet"/>
      <w:lvlText w:val="•"/>
      <w:lvlJc w:val="left"/>
      <w:pPr>
        <w:ind w:left="6834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0B"/>
    <w:rsid w:val="000070E1"/>
    <w:rsid w:val="001C5E40"/>
    <w:rsid w:val="0075040B"/>
    <w:rsid w:val="008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47CD"/>
  <w15:chartTrackingRefBased/>
  <w15:docId w15:val="{99702244-24E1-41E2-B9E4-0D19F31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4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2</cp:revision>
  <dcterms:created xsi:type="dcterms:W3CDTF">2022-01-13T12:33:00Z</dcterms:created>
  <dcterms:modified xsi:type="dcterms:W3CDTF">2022-01-13T12:33:00Z</dcterms:modified>
</cp:coreProperties>
</file>