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B771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RP-05 - REPASSES AO TERCEIRO SETOR - TERMO DE CIÊNCIA E DE NOTIFICAÇÃO - CONTRATOS DE GESTÃO</w:t>
      </w:r>
    </w:p>
    <w:p w14:paraId="0D8F185C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0"/>
          <w:lang w:val="en-US"/>
        </w:rPr>
      </w:pPr>
      <w:r w:rsidRPr="00EB444A">
        <w:rPr>
          <w:rFonts w:ascii="Arial" w:eastAsia="Arial" w:hAnsi="Arial" w:cs="Arial"/>
          <w:i/>
          <w:sz w:val="20"/>
          <w:lang w:val="en-US"/>
        </w:rPr>
        <w:t>(redação dada pela Resolução nº 11/2021)</w:t>
      </w:r>
    </w:p>
    <w:p w14:paraId="45A63EA3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15BDDC6B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6"/>
          <w:szCs w:val="24"/>
          <w:lang w:val="en-US"/>
        </w:rPr>
      </w:pPr>
    </w:p>
    <w:p w14:paraId="2FBDA93F" w14:textId="77777777" w:rsidR="00C86A28" w:rsidRPr="00EB444A" w:rsidRDefault="00C86A28" w:rsidP="00C86A28">
      <w:pPr>
        <w:widowControl w:val="0"/>
        <w:tabs>
          <w:tab w:val="left" w:pos="8275"/>
          <w:tab w:val="left" w:pos="8530"/>
          <w:tab w:val="left" w:pos="8580"/>
          <w:tab w:val="left" w:pos="862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CONTRATANTE: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CONTRATADA: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CONTRATO DE GESTÃO N°</w:t>
      </w:r>
      <w:r w:rsidRPr="00EB444A">
        <w:rPr>
          <w:rFonts w:ascii="Arial" w:eastAsia="Arial" w:hAnsi="Arial" w:cs="Arial"/>
          <w:spacing w:val="-7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(DE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ORIGEM):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w w:val="11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OBJETO: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VALOR DO AJUSTE/VALOR</w:t>
      </w:r>
      <w:r w:rsidRPr="00EB444A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REPASSADO</w:t>
      </w:r>
      <w:r w:rsidRPr="00EB444A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(1):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EXERCÍCIO</w:t>
      </w:r>
      <w:r w:rsidRPr="00EB444A">
        <w:rPr>
          <w:rFonts w:ascii="Arial" w:eastAsia="Arial" w:hAnsi="Arial" w:cs="Arial"/>
          <w:spacing w:val="-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(1): 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1A12AE74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59BB6670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Pelo presente TERMO, nós, abaixo identificados:</w:t>
      </w:r>
    </w:p>
    <w:p w14:paraId="0555CFC7" w14:textId="77777777" w:rsidR="00C86A28" w:rsidRPr="00EB444A" w:rsidRDefault="00C86A28" w:rsidP="00C86A2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4810A6C9" w14:textId="77777777" w:rsidR="00C86A28" w:rsidRPr="00EB444A" w:rsidRDefault="00C86A28" w:rsidP="00C86A28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o ajuste acima referido e seus aditamentos / o processo de prestação de contas, estará(ão) sujeito(s) a análise e julgamento pelo Tribunal de Contas do Estado de São Paulo, cujo trâmite processual ocorrerá pelo sistema</w:t>
      </w:r>
      <w:r w:rsidRPr="00EB444A">
        <w:rPr>
          <w:rFonts w:ascii="Arial" w:eastAsia="Arial" w:hAnsi="Arial" w:cs="Arial"/>
          <w:spacing w:val="-28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eletrônico;</w:t>
      </w:r>
    </w:p>
    <w:p w14:paraId="41DB4E47" w14:textId="77777777" w:rsidR="00C86A28" w:rsidRPr="00EB444A" w:rsidRDefault="00C86A28" w:rsidP="00C86A28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1556CACB" w14:textId="77777777" w:rsidR="00C86A28" w:rsidRPr="00EB444A" w:rsidRDefault="00C86A28" w:rsidP="00C86A28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</w:t>
      </w:r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Civil;</w:t>
      </w:r>
    </w:p>
    <w:p w14:paraId="3DAE8EC9" w14:textId="77777777" w:rsidR="00C86A28" w:rsidRPr="00EB444A" w:rsidRDefault="00C86A28" w:rsidP="00C86A28">
      <w:pPr>
        <w:widowControl w:val="0"/>
        <w:numPr>
          <w:ilvl w:val="0"/>
          <w:numId w:val="2"/>
        </w:numPr>
        <w:tabs>
          <w:tab w:val="left" w:pos="41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as informações pessoais do(s) responsável(is) pelo órgão concessor, pela entidade beneficiária e interessados, estão cadastradas no módulo eletrônico do “Cadastro Corporativo TCESP – CadTCESP”, nos termos previstos no Artigo 2º das Instruções nº01/2020, conforme “Declaração(ões) de Atualização Cadastral” anexa</w:t>
      </w:r>
      <w:r w:rsidRPr="00EB444A">
        <w:rPr>
          <w:rFonts w:ascii="Arial" w:eastAsia="Arial" w:hAnsi="Arial" w:cs="Arial"/>
          <w:spacing w:val="-5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(s);</w:t>
      </w:r>
    </w:p>
    <w:p w14:paraId="6CA881F8" w14:textId="77777777" w:rsidR="00C86A28" w:rsidRPr="00EB444A" w:rsidRDefault="00C86A28" w:rsidP="00C86A28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Damo-nos por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178EF5D7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lang w:val="en-US"/>
        </w:rPr>
        <w:sectPr w:rsidR="00C86A28" w:rsidRPr="00EB444A" w:rsidSect="0008204C">
          <w:headerReference w:type="default" r:id="rId7"/>
          <w:pgSz w:w="11907" w:h="16840" w:code="9"/>
          <w:pgMar w:top="1134" w:right="1418" w:bottom="851" w:left="1418" w:header="0" w:footer="0" w:gutter="0"/>
          <w:pgNumType w:start="160"/>
          <w:cols w:space="720"/>
        </w:sectPr>
      </w:pPr>
    </w:p>
    <w:p w14:paraId="6279FE90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7D27C2C2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7967949E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15BD7341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FFB2FD9" w14:textId="77777777" w:rsidR="00C86A28" w:rsidRPr="00EB444A" w:rsidRDefault="00C86A28" w:rsidP="00C86A28">
      <w:pPr>
        <w:widowControl w:val="0"/>
        <w:numPr>
          <w:ilvl w:val="0"/>
          <w:numId w:val="1"/>
        </w:numPr>
        <w:tabs>
          <w:tab w:val="left" w:pos="869"/>
          <w:tab w:val="left" w:pos="87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O acompanhamento dos atos do processo até seu julgamento final e consequente</w:t>
      </w:r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publicação;</w:t>
      </w:r>
    </w:p>
    <w:p w14:paraId="02676A42" w14:textId="77777777" w:rsidR="00C86A28" w:rsidRPr="00EB444A" w:rsidRDefault="00C86A28" w:rsidP="00C86A28">
      <w:pPr>
        <w:widowControl w:val="0"/>
        <w:numPr>
          <w:ilvl w:val="0"/>
          <w:numId w:val="1"/>
        </w:numPr>
        <w:tabs>
          <w:tab w:val="left" w:pos="869"/>
          <w:tab w:val="left" w:pos="87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>Se for o caso e de nosso interesse, nos prazos e nas formas legais e regimentais, exercer o direito de defesa, interpor recursos e o que mais</w:t>
      </w:r>
      <w:r w:rsidRPr="00EB444A">
        <w:rPr>
          <w:rFonts w:ascii="Arial" w:eastAsia="Arial" w:hAnsi="Arial" w:cs="Arial"/>
          <w:spacing w:val="-24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couber.</w:t>
      </w:r>
    </w:p>
    <w:p w14:paraId="546411F5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1E11D5C0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Cs w:val="24"/>
          <w:lang w:val="en-US"/>
        </w:rPr>
      </w:pPr>
    </w:p>
    <w:p w14:paraId="2D41E6E4" w14:textId="77777777" w:rsidR="00C86A28" w:rsidRPr="00EB444A" w:rsidRDefault="00C86A28" w:rsidP="00C86A28">
      <w:pPr>
        <w:widowControl w:val="0"/>
        <w:tabs>
          <w:tab w:val="left" w:pos="8532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 DATA: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ab/>
      </w:r>
    </w:p>
    <w:p w14:paraId="54437EE3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C679DEF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3"/>
          <w:szCs w:val="24"/>
          <w:lang w:val="en-US"/>
        </w:rPr>
      </w:pPr>
    </w:p>
    <w:p w14:paraId="6E22C0FF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 PÚBLICO CONTRATANTE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4652FB69" w14:textId="77777777" w:rsidR="00C86A28" w:rsidRDefault="00C86A28" w:rsidP="00C86A28">
      <w:pPr>
        <w:widowControl w:val="0"/>
        <w:tabs>
          <w:tab w:val="left" w:pos="4504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883BFE3" w14:textId="77777777" w:rsidR="00C86A28" w:rsidRDefault="00C86A28" w:rsidP="00C86A28">
      <w:pPr>
        <w:widowControl w:val="0"/>
        <w:tabs>
          <w:tab w:val="left" w:pos="4504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1655203" w14:textId="77777777" w:rsidR="00C86A28" w:rsidRPr="00EB444A" w:rsidRDefault="00C86A28" w:rsidP="00C86A28">
      <w:pPr>
        <w:widowControl w:val="0"/>
        <w:tabs>
          <w:tab w:val="left" w:pos="4504"/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7082251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ORDENADOR DE DESPESA DO ÓRGÃO PÚBLICO CONTRATANTE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3440B058" w14:textId="77777777" w:rsidR="0078042E" w:rsidRDefault="00C86A28" w:rsidP="00C86A28">
      <w:pPr>
        <w:widowControl w:val="0"/>
        <w:tabs>
          <w:tab w:val="left" w:pos="4574"/>
          <w:tab w:val="left" w:pos="8598"/>
          <w:tab w:val="left" w:pos="8687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F8002FE" w14:textId="30B9E760" w:rsidR="00C86A28" w:rsidRDefault="00C86A28" w:rsidP="00C86A28">
      <w:pPr>
        <w:widowControl w:val="0"/>
        <w:tabs>
          <w:tab w:val="left" w:pos="4574"/>
          <w:tab w:val="left" w:pos="8598"/>
          <w:tab w:val="left" w:pos="8687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CFFA71C" w14:textId="66EE2BAF" w:rsidR="00C86A28" w:rsidRPr="00EB444A" w:rsidRDefault="00C86A28" w:rsidP="00C86A28">
      <w:pPr>
        <w:widowControl w:val="0"/>
        <w:tabs>
          <w:tab w:val="left" w:pos="4574"/>
          <w:tab w:val="left" w:pos="8598"/>
          <w:tab w:val="left" w:pos="8687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6BAB90A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AUTORIDADE MÁXIMA DA ENTIDADE BENEFICIÁRIA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44595C45" w14:textId="77777777" w:rsidR="00C86A28" w:rsidRDefault="00C86A28" w:rsidP="00C86A28">
      <w:pPr>
        <w:widowControl w:val="0"/>
        <w:tabs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_______________________________</w:t>
      </w:r>
    </w:p>
    <w:p w14:paraId="3335A047" w14:textId="77777777" w:rsidR="00C86A28" w:rsidRDefault="00C86A28" w:rsidP="00C86A28">
      <w:pPr>
        <w:widowControl w:val="0"/>
        <w:tabs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_______________________________</w:t>
      </w:r>
    </w:p>
    <w:p w14:paraId="2B529C23" w14:textId="5A0EC24C" w:rsidR="00C86A28" w:rsidRPr="00EB444A" w:rsidRDefault="00C86A28" w:rsidP="00C86A28">
      <w:pPr>
        <w:widowControl w:val="0"/>
        <w:tabs>
          <w:tab w:val="left" w:pos="859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  <w:lang w:val="en-US"/>
        </w:rPr>
        <w:t>________________________________</w:t>
      </w:r>
      <w:r w:rsidRPr="00EB444A">
        <w:rPr>
          <w:rFonts w:ascii="Arial" w:eastAsia="Arial" w:hAnsi="Arial" w:cs="Arial"/>
          <w:w w:val="41"/>
          <w:sz w:val="24"/>
          <w:szCs w:val="24"/>
          <w:u w:val="single"/>
          <w:lang w:val="en-US"/>
        </w:rPr>
        <w:t xml:space="preserve"> </w:t>
      </w:r>
    </w:p>
    <w:p w14:paraId="1B3CA41D" w14:textId="77777777" w:rsidR="00C86A28" w:rsidRPr="00EB444A" w:rsidRDefault="00C86A28" w:rsidP="00C86A28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 que assinaram o ajuste e/ou Parecer Conclusivo: Pelo ÓRGÃO PÚBLICO CONTRATANTE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0070A543" w14:textId="77777777" w:rsidR="00C86A28" w:rsidRDefault="00C86A28" w:rsidP="00C86A28">
      <w:pPr>
        <w:widowControl w:val="0"/>
        <w:tabs>
          <w:tab w:val="left" w:pos="4706"/>
          <w:tab w:val="left" w:pos="8598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7C809BB5" w14:textId="17F3F70B" w:rsidR="00C86A28" w:rsidRDefault="00C86A28" w:rsidP="00C86A28">
      <w:pPr>
        <w:widowControl w:val="0"/>
        <w:tabs>
          <w:tab w:val="left" w:pos="4706"/>
          <w:tab w:val="left" w:pos="8598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CE25A93" w14:textId="4BE0A13F" w:rsidR="00C86A28" w:rsidRDefault="00C86A28" w:rsidP="00C86A28">
      <w:pPr>
        <w:widowControl w:val="0"/>
        <w:tabs>
          <w:tab w:val="left" w:pos="4706"/>
          <w:tab w:val="left" w:pos="8598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C47717B" w14:textId="161BB85D" w:rsidR="0040410A" w:rsidRDefault="0040410A" w:rsidP="0040410A">
      <w:pPr>
        <w:widowControl w:val="0"/>
        <w:tabs>
          <w:tab w:val="left" w:pos="8699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Cs/>
          <w:sz w:val="24"/>
          <w:szCs w:val="24"/>
          <w:lang w:val="en-US"/>
        </w:rPr>
        <w:t>Assinatura:</w:t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</w:r>
      <w:r>
        <w:rPr>
          <w:rFonts w:ascii="Arial" w:eastAsia="Arial" w:hAnsi="Arial" w:cs="Arial"/>
          <w:bCs/>
          <w:sz w:val="24"/>
          <w:szCs w:val="24"/>
          <w:lang w:val="en-US"/>
        </w:rPr>
        <w:softHyphen/>
        <w:t>--__________________________</w:t>
      </w:r>
    </w:p>
    <w:p w14:paraId="0606E32F" w14:textId="77777777" w:rsidR="0040410A" w:rsidRDefault="0040410A" w:rsidP="0040410A">
      <w:pPr>
        <w:widowControl w:val="0"/>
        <w:tabs>
          <w:tab w:val="left" w:pos="8699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Cs/>
          <w:sz w:val="24"/>
          <w:szCs w:val="24"/>
          <w:lang w:val="en-US"/>
        </w:rPr>
      </w:pPr>
    </w:p>
    <w:p w14:paraId="4DD47593" w14:textId="514631CE" w:rsidR="0040410A" w:rsidRDefault="0040410A" w:rsidP="0040410A">
      <w:pPr>
        <w:widowControl w:val="0"/>
        <w:tabs>
          <w:tab w:val="left" w:pos="8699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Cs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 que assinaram o ajuste e/ou prestação</w:t>
      </w:r>
      <w:r w:rsidRPr="00EB444A">
        <w:rPr>
          <w:rFonts w:ascii="Arial" w:eastAsia="Arial" w:hAnsi="Arial" w:cs="Arial"/>
          <w:b/>
          <w:bCs/>
          <w:spacing w:val="-15"/>
          <w:sz w:val="24"/>
          <w:szCs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de</w:t>
      </w:r>
      <w:r w:rsidRPr="00EB444A">
        <w:rPr>
          <w:rFonts w:ascii="Arial" w:eastAsia="Arial" w:hAnsi="Arial" w:cs="Arial"/>
          <w:b/>
          <w:bCs/>
          <w:spacing w:val="-4"/>
          <w:sz w:val="24"/>
          <w:szCs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contas:</w:t>
      </w:r>
      <w:r w:rsidRPr="00EB444A">
        <w:rPr>
          <w:rFonts w:ascii="Arial" w:eastAsia="Arial" w:hAnsi="Arial" w:cs="Arial"/>
          <w:b/>
          <w:bCs/>
          <w:w w:val="99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w w:val="99"/>
          <w:sz w:val="24"/>
          <w:szCs w:val="24"/>
          <w:u w:val="thick"/>
          <w:lang w:val="en-US"/>
        </w:rPr>
        <w:t xml:space="preserve">         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lastRenderedPageBreak/>
        <w:t>Pela ORGANIZAÇÃO</w:t>
      </w:r>
      <w:r w:rsidRPr="00EB444A">
        <w:rPr>
          <w:rFonts w:ascii="Arial" w:eastAsia="Arial" w:hAnsi="Arial" w:cs="Arial"/>
          <w:b/>
          <w:bCs/>
          <w:spacing w:val="-3"/>
          <w:sz w:val="24"/>
          <w:szCs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SOCIAL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1EE7B15D" w14:textId="77777777" w:rsidR="0040410A" w:rsidRDefault="0040410A" w:rsidP="0040410A">
      <w:pPr>
        <w:widowControl w:val="0"/>
        <w:tabs>
          <w:tab w:val="left" w:pos="4710"/>
          <w:tab w:val="left" w:pos="8598"/>
          <w:tab w:val="left" w:pos="868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7418836" w14:textId="4000E17F" w:rsidR="0040410A" w:rsidRDefault="0040410A" w:rsidP="0040410A">
      <w:pPr>
        <w:widowControl w:val="0"/>
        <w:tabs>
          <w:tab w:val="left" w:pos="4710"/>
          <w:tab w:val="left" w:pos="8598"/>
          <w:tab w:val="left" w:pos="868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AAF5D38" w14:textId="7CD78D24" w:rsidR="0040410A" w:rsidRPr="00EB444A" w:rsidRDefault="0040410A" w:rsidP="0040410A">
      <w:pPr>
        <w:widowControl w:val="0"/>
        <w:tabs>
          <w:tab w:val="left" w:pos="4710"/>
          <w:tab w:val="left" w:pos="8598"/>
          <w:tab w:val="left" w:pos="8684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AE4BEE1" w14:textId="174D08BF" w:rsidR="0040410A" w:rsidRDefault="0040410A" w:rsidP="0040410A">
      <w:pPr>
        <w:widowControl w:val="0"/>
        <w:tabs>
          <w:tab w:val="left" w:pos="869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r w:rsidRPr="0040410A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</w:t>
      </w:r>
    </w:p>
    <w:p w14:paraId="0B9C6E3A" w14:textId="77777777" w:rsidR="0040410A" w:rsidRPr="00EB444A" w:rsidRDefault="0040410A" w:rsidP="0040410A">
      <w:pPr>
        <w:widowControl w:val="0"/>
        <w:tabs>
          <w:tab w:val="left" w:pos="869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747B9939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304E91" wp14:editId="7642F467">
                <wp:simplePos x="0" y="0"/>
                <wp:positionH relativeFrom="page">
                  <wp:posOffset>1062355</wp:posOffset>
                </wp:positionH>
                <wp:positionV relativeFrom="paragraph">
                  <wp:posOffset>152400</wp:posOffset>
                </wp:positionV>
                <wp:extent cx="5434330" cy="0"/>
                <wp:effectExtent l="14605" t="11430" r="18415" b="17145"/>
                <wp:wrapTopAndBottom/>
                <wp:docPr id="2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8BA6A" id="Line 1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2pt" to="511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NGUtR9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44B21798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</w:p>
    <w:p w14:paraId="7F3FEDAB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DEMAIS RESPONSÁVEIS (*)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1FE03FAF" w14:textId="77777777" w:rsidR="0040410A" w:rsidRDefault="0040410A" w:rsidP="0040410A">
      <w:pPr>
        <w:widowControl w:val="0"/>
        <w:tabs>
          <w:tab w:val="left" w:pos="4839"/>
          <w:tab w:val="left" w:pos="860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Tipo de ato sob</w:t>
      </w:r>
      <w:r w:rsidRPr="00EB444A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sua</w:t>
      </w:r>
      <w:r w:rsidRPr="00EB444A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responsabilidade: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   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2ACF35D" w14:textId="01553BD7" w:rsidR="0040410A" w:rsidRDefault="0040410A" w:rsidP="0040410A">
      <w:pPr>
        <w:widowControl w:val="0"/>
        <w:tabs>
          <w:tab w:val="left" w:pos="4839"/>
          <w:tab w:val="left" w:pos="860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28DB5F3" w14:textId="3DE56047" w:rsidR="0040410A" w:rsidRPr="00EB444A" w:rsidRDefault="0040410A" w:rsidP="0040410A">
      <w:pPr>
        <w:widowControl w:val="0"/>
        <w:tabs>
          <w:tab w:val="left" w:pos="4839"/>
          <w:tab w:val="left" w:pos="8604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18A1CCC" w14:textId="77777777" w:rsidR="0040410A" w:rsidRPr="00EB444A" w:rsidRDefault="0040410A" w:rsidP="0040410A">
      <w:pPr>
        <w:widowControl w:val="0"/>
        <w:tabs>
          <w:tab w:val="left" w:pos="5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Assinatura: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A7F78B4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17466CE2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1A70A8F" wp14:editId="004CBC3C">
                <wp:simplePos x="0" y="0"/>
                <wp:positionH relativeFrom="page">
                  <wp:posOffset>1062355</wp:posOffset>
                </wp:positionH>
                <wp:positionV relativeFrom="paragraph">
                  <wp:posOffset>125730</wp:posOffset>
                </wp:positionV>
                <wp:extent cx="5434330" cy="0"/>
                <wp:effectExtent l="14605" t="9525" r="18415" b="9525"/>
                <wp:wrapTopAndBottom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46B0A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pt" to="51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Rben7d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03CBC544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3B5B66CB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3C835037" w14:textId="77777777" w:rsidR="0040410A" w:rsidRPr="00EB444A" w:rsidRDefault="0040410A" w:rsidP="0040410A">
      <w:pPr>
        <w:widowControl w:val="0"/>
        <w:numPr>
          <w:ilvl w:val="0"/>
          <w:numId w:val="4"/>
        </w:numPr>
        <w:tabs>
          <w:tab w:val="left" w:pos="49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>Valor repassado e exercício, quando se tratar de processo de prestação de</w:t>
      </w:r>
      <w:r w:rsidRPr="00EB444A">
        <w:rPr>
          <w:rFonts w:ascii="Arial" w:eastAsia="Arial" w:hAnsi="Arial" w:cs="Arial"/>
          <w:spacing w:val="-19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>contas.</w:t>
      </w:r>
    </w:p>
    <w:p w14:paraId="14A918FD" w14:textId="77777777" w:rsidR="0040410A" w:rsidRPr="00EB444A" w:rsidRDefault="0040410A" w:rsidP="0040410A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>(*) - O Termo de Ciência e Notificação e/ou Cadastro do(s) Responsável(is) deve identificar as pessoas físicas que tenham concorrido para a prática do ato jurídico,  na  condição  de  ordenador  da  despesa;  de  partes  contratantes;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>de responsáveis por ações de acompanhamento, monitoramento e avaliação; de responsáveis por processos licitatórios; de responsáveis por prestações de contas; de responsáveis com atribuições previstas em atos legais ou administrativos e de interessados relacionados a processos de competência deste Tribunal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Na hipótese de prestações de contas, caso o signatário do parecer conclusivo seja distinto daqueles já arrolados como subscritores do Termo de Ciência e Notificação, será ele objeto de notificação específica. 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>(inciso acrescido pela Resolução nº 11/2021)</w:t>
      </w:r>
    </w:p>
    <w:p w14:paraId="0396DE22" w14:textId="77777777" w:rsidR="0040410A" w:rsidRPr="00EB444A" w:rsidRDefault="0040410A" w:rsidP="00C86A28">
      <w:pPr>
        <w:widowControl w:val="0"/>
        <w:tabs>
          <w:tab w:val="left" w:pos="4706"/>
          <w:tab w:val="left" w:pos="8598"/>
          <w:tab w:val="left" w:pos="8678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</w:p>
    <w:sectPr w:rsidR="0040410A" w:rsidRPr="00EB4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B332" w14:textId="77777777" w:rsidR="00806612" w:rsidRDefault="00806612">
      <w:pPr>
        <w:spacing w:after="0" w:line="240" w:lineRule="auto"/>
      </w:pPr>
      <w:r>
        <w:separator/>
      </w:r>
    </w:p>
  </w:endnote>
  <w:endnote w:type="continuationSeparator" w:id="0">
    <w:p w14:paraId="2D7D0D33" w14:textId="77777777" w:rsidR="00806612" w:rsidRDefault="0080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4F9E" w14:textId="77777777" w:rsidR="00806612" w:rsidRDefault="00806612">
      <w:pPr>
        <w:spacing w:after="0" w:line="240" w:lineRule="auto"/>
      </w:pPr>
      <w:r>
        <w:separator/>
      </w:r>
    </w:p>
  </w:footnote>
  <w:footnote w:type="continuationSeparator" w:id="0">
    <w:p w14:paraId="476D7BC4" w14:textId="77777777" w:rsidR="00806612" w:rsidRDefault="0080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B9CAB" w14:textId="77777777" w:rsidR="00EB444A" w:rsidRDefault="00C86A28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DF1E07" wp14:editId="6D8FC244">
              <wp:simplePos x="0" y="0"/>
              <wp:positionH relativeFrom="page">
                <wp:posOffset>6240780</wp:posOffset>
              </wp:positionH>
              <wp:positionV relativeFrom="page">
                <wp:posOffset>249555</wp:posOffset>
              </wp:positionV>
              <wp:extent cx="263525" cy="165735"/>
              <wp:effectExtent l="1905" t="1905" r="127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09601" w14:textId="77777777" w:rsidR="00EB444A" w:rsidRDefault="00C86A28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F1E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1.4pt;margin-top:19.65pt;width:20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" filled="f" stroked="f">
              <v:textbox inset="0,0,0,0">
                <w:txbxContent>
                  <w:p w14:paraId="68409601" w14:textId="77777777" w:rsidR="00EB444A" w:rsidRDefault="00C86A28">
                    <w:pPr>
                      <w:spacing w:line="245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43E3"/>
    <w:multiLevelType w:val="hybridMultilevel"/>
    <w:tmpl w:val="5DD2ACC0"/>
    <w:lvl w:ilvl="0" w:tplc="CBB448E6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29C48DB4">
      <w:numFmt w:val="bullet"/>
      <w:lvlText w:val="•"/>
      <w:lvlJc w:val="left"/>
      <w:pPr>
        <w:ind w:left="1613" w:hanging="708"/>
      </w:pPr>
      <w:rPr>
        <w:rFonts w:hint="default"/>
      </w:rPr>
    </w:lvl>
    <w:lvl w:ilvl="2" w:tplc="DA7AF5A2">
      <w:numFmt w:val="bullet"/>
      <w:lvlText w:val="•"/>
      <w:lvlJc w:val="left"/>
      <w:pPr>
        <w:ind w:left="2407" w:hanging="708"/>
      </w:pPr>
      <w:rPr>
        <w:rFonts w:hint="default"/>
      </w:rPr>
    </w:lvl>
    <w:lvl w:ilvl="3" w:tplc="106A337A">
      <w:numFmt w:val="bullet"/>
      <w:lvlText w:val="•"/>
      <w:lvlJc w:val="left"/>
      <w:pPr>
        <w:ind w:left="3201" w:hanging="708"/>
      </w:pPr>
      <w:rPr>
        <w:rFonts w:hint="default"/>
      </w:rPr>
    </w:lvl>
    <w:lvl w:ilvl="4" w:tplc="278A52EA">
      <w:numFmt w:val="bullet"/>
      <w:lvlText w:val="•"/>
      <w:lvlJc w:val="left"/>
      <w:pPr>
        <w:ind w:left="3995" w:hanging="708"/>
      </w:pPr>
      <w:rPr>
        <w:rFonts w:hint="default"/>
      </w:rPr>
    </w:lvl>
    <w:lvl w:ilvl="5" w:tplc="3AD42A08">
      <w:numFmt w:val="bullet"/>
      <w:lvlText w:val="•"/>
      <w:lvlJc w:val="left"/>
      <w:pPr>
        <w:ind w:left="4789" w:hanging="708"/>
      </w:pPr>
      <w:rPr>
        <w:rFonts w:hint="default"/>
      </w:rPr>
    </w:lvl>
    <w:lvl w:ilvl="6" w:tplc="E642FE18">
      <w:numFmt w:val="bullet"/>
      <w:lvlText w:val="•"/>
      <w:lvlJc w:val="left"/>
      <w:pPr>
        <w:ind w:left="5583" w:hanging="708"/>
      </w:pPr>
      <w:rPr>
        <w:rFonts w:hint="default"/>
      </w:rPr>
    </w:lvl>
    <w:lvl w:ilvl="7" w:tplc="698A55DC">
      <w:numFmt w:val="bullet"/>
      <w:lvlText w:val="•"/>
      <w:lvlJc w:val="left"/>
      <w:pPr>
        <w:ind w:left="6377" w:hanging="708"/>
      </w:pPr>
      <w:rPr>
        <w:rFonts w:hint="default"/>
      </w:rPr>
    </w:lvl>
    <w:lvl w:ilvl="8" w:tplc="6ACA22CE">
      <w:numFmt w:val="bullet"/>
      <w:lvlText w:val="•"/>
      <w:lvlJc w:val="left"/>
      <w:pPr>
        <w:ind w:left="7171" w:hanging="708"/>
      </w:pPr>
      <w:rPr>
        <w:rFonts w:hint="default"/>
      </w:rPr>
    </w:lvl>
  </w:abstractNum>
  <w:abstractNum w:abstractNumId="1" w15:restartNumberingAfterBreak="0">
    <w:nsid w:val="4B70512E"/>
    <w:multiLevelType w:val="hybridMultilevel"/>
    <w:tmpl w:val="0DFCC1F0"/>
    <w:lvl w:ilvl="0" w:tplc="BA5020D6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0E7E5740">
      <w:numFmt w:val="bullet"/>
      <w:lvlText w:val="•"/>
      <w:lvlJc w:val="left"/>
      <w:pPr>
        <w:ind w:left="965" w:hanging="708"/>
      </w:pPr>
      <w:rPr>
        <w:rFonts w:hint="default"/>
      </w:rPr>
    </w:lvl>
    <w:lvl w:ilvl="2" w:tplc="AFF033D8">
      <w:numFmt w:val="bullet"/>
      <w:lvlText w:val="•"/>
      <w:lvlJc w:val="left"/>
      <w:pPr>
        <w:ind w:left="1831" w:hanging="708"/>
      </w:pPr>
      <w:rPr>
        <w:rFonts w:hint="default"/>
      </w:rPr>
    </w:lvl>
    <w:lvl w:ilvl="3" w:tplc="2C50887E">
      <w:numFmt w:val="bullet"/>
      <w:lvlText w:val="•"/>
      <w:lvlJc w:val="left"/>
      <w:pPr>
        <w:ind w:left="2697" w:hanging="708"/>
      </w:pPr>
      <w:rPr>
        <w:rFonts w:hint="default"/>
      </w:rPr>
    </w:lvl>
    <w:lvl w:ilvl="4" w:tplc="D010AAC2">
      <w:numFmt w:val="bullet"/>
      <w:lvlText w:val="•"/>
      <w:lvlJc w:val="left"/>
      <w:pPr>
        <w:ind w:left="3563" w:hanging="708"/>
      </w:pPr>
      <w:rPr>
        <w:rFonts w:hint="default"/>
      </w:rPr>
    </w:lvl>
    <w:lvl w:ilvl="5" w:tplc="624C80C6">
      <w:numFmt w:val="bullet"/>
      <w:lvlText w:val="•"/>
      <w:lvlJc w:val="left"/>
      <w:pPr>
        <w:ind w:left="4429" w:hanging="708"/>
      </w:pPr>
      <w:rPr>
        <w:rFonts w:hint="default"/>
      </w:rPr>
    </w:lvl>
    <w:lvl w:ilvl="6" w:tplc="BA8CFEB4">
      <w:numFmt w:val="bullet"/>
      <w:lvlText w:val="•"/>
      <w:lvlJc w:val="left"/>
      <w:pPr>
        <w:ind w:left="5295" w:hanging="708"/>
      </w:pPr>
      <w:rPr>
        <w:rFonts w:hint="default"/>
      </w:rPr>
    </w:lvl>
    <w:lvl w:ilvl="7" w:tplc="D4C4DEFC">
      <w:numFmt w:val="bullet"/>
      <w:lvlText w:val="•"/>
      <w:lvlJc w:val="left"/>
      <w:pPr>
        <w:ind w:left="6161" w:hanging="708"/>
      </w:pPr>
      <w:rPr>
        <w:rFonts w:hint="default"/>
      </w:rPr>
    </w:lvl>
    <w:lvl w:ilvl="8" w:tplc="2868AAE2">
      <w:numFmt w:val="bullet"/>
      <w:lvlText w:val="•"/>
      <w:lvlJc w:val="left"/>
      <w:pPr>
        <w:ind w:left="7027" w:hanging="708"/>
      </w:pPr>
      <w:rPr>
        <w:rFonts w:hint="default"/>
      </w:rPr>
    </w:lvl>
  </w:abstractNum>
  <w:abstractNum w:abstractNumId="2" w15:restartNumberingAfterBreak="0">
    <w:nsid w:val="7A933A98"/>
    <w:multiLevelType w:val="hybridMultilevel"/>
    <w:tmpl w:val="3430806E"/>
    <w:lvl w:ilvl="0" w:tplc="74100DC4">
      <w:start w:val="1"/>
      <w:numFmt w:val="lowerLetter"/>
      <w:lvlText w:val="%1)"/>
      <w:lvlJc w:val="left"/>
      <w:pPr>
        <w:ind w:left="16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8068776A">
      <w:numFmt w:val="bullet"/>
      <w:lvlText w:val="•"/>
      <w:lvlJc w:val="left"/>
      <w:pPr>
        <w:ind w:left="1025" w:hanging="708"/>
      </w:pPr>
      <w:rPr>
        <w:rFonts w:hint="default"/>
      </w:rPr>
    </w:lvl>
    <w:lvl w:ilvl="2" w:tplc="7FC4F1BA">
      <w:numFmt w:val="bullet"/>
      <w:lvlText w:val="•"/>
      <w:lvlJc w:val="left"/>
      <w:pPr>
        <w:ind w:left="1891" w:hanging="708"/>
      </w:pPr>
      <w:rPr>
        <w:rFonts w:hint="default"/>
      </w:rPr>
    </w:lvl>
    <w:lvl w:ilvl="3" w:tplc="156873E2">
      <w:numFmt w:val="bullet"/>
      <w:lvlText w:val="•"/>
      <w:lvlJc w:val="left"/>
      <w:pPr>
        <w:ind w:left="2757" w:hanging="708"/>
      </w:pPr>
      <w:rPr>
        <w:rFonts w:hint="default"/>
      </w:rPr>
    </w:lvl>
    <w:lvl w:ilvl="4" w:tplc="13DAF610">
      <w:numFmt w:val="bullet"/>
      <w:lvlText w:val="•"/>
      <w:lvlJc w:val="left"/>
      <w:pPr>
        <w:ind w:left="3623" w:hanging="708"/>
      </w:pPr>
      <w:rPr>
        <w:rFonts w:hint="default"/>
      </w:rPr>
    </w:lvl>
    <w:lvl w:ilvl="5" w:tplc="816803BC">
      <w:numFmt w:val="bullet"/>
      <w:lvlText w:val="•"/>
      <w:lvlJc w:val="left"/>
      <w:pPr>
        <w:ind w:left="4489" w:hanging="708"/>
      </w:pPr>
      <w:rPr>
        <w:rFonts w:hint="default"/>
      </w:rPr>
    </w:lvl>
    <w:lvl w:ilvl="6" w:tplc="B38A215A">
      <w:numFmt w:val="bullet"/>
      <w:lvlText w:val="•"/>
      <w:lvlJc w:val="left"/>
      <w:pPr>
        <w:ind w:left="5355" w:hanging="708"/>
      </w:pPr>
      <w:rPr>
        <w:rFonts w:hint="default"/>
      </w:rPr>
    </w:lvl>
    <w:lvl w:ilvl="7" w:tplc="BC52280E">
      <w:numFmt w:val="bullet"/>
      <w:lvlText w:val="•"/>
      <w:lvlJc w:val="left"/>
      <w:pPr>
        <w:ind w:left="6221" w:hanging="708"/>
      </w:pPr>
      <w:rPr>
        <w:rFonts w:hint="default"/>
      </w:rPr>
    </w:lvl>
    <w:lvl w:ilvl="8" w:tplc="12300BEC">
      <w:numFmt w:val="bullet"/>
      <w:lvlText w:val="•"/>
      <w:lvlJc w:val="left"/>
      <w:pPr>
        <w:ind w:left="7087" w:hanging="708"/>
      </w:pPr>
      <w:rPr>
        <w:rFonts w:hint="default"/>
      </w:rPr>
    </w:lvl>
  </w:abstractNum>
  <w:abstractNum w:abstractNumId="3" w15:restartNumberingAfterBreak="0">
    <w:nsid w:val="7F2506BF"/>
    <w:multiLevelType w:val="hybridMultilevel"/>
    <w:tmpl w:val="DE389ED4"/>
    <w:lvl w:ilvl="0" w:tplc="C036620C">
      <w:start w:val="1"/>
      <w:numFmt w:val="decimal"/>
      <w:lvlText w:val="(%1)"/>
      <w:lvlJc w:val="left"/>
      <w:pPr>
        <w:ind w:left="495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1" w:tplc="BB346EC8">
      <w:start w:val="1"/>
      <w:numFmt w:val="decimal"/>
      <w:lvlText w:val="(%2)"/>
      <w:lvlJc w:val="left"/>
      <w:pPr>
        <w:ind w:left="285" w:hanging="240"/>
        <w:jc w:val="righ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2" w:tplc="82464A10">
      <w:numFmt w:val="bullet"/>
      <w:lvlText w:val="•"/>
      <w:lvlJc w:val="left"/>
      <w:pPr>
        <w:ind w:left="1424" w:hanging="240"/>
      </w:pPr>
      <w:rPr>
        <w:rFonts w:hint="default"/>
      </w:rPr>
    </w:lvl>
    <w:lvl w:ilvl="3" w:tplc="9A18070C">
      <w:numFmt w:val="bullet"/>
      <w:lvlText w:val="•"/>
      <w:lvlJc w:val="left"/>
      <w:pPr>
        <w:ind w:left="2348" w:hanging="240"/>
      </w:pPr>
      <w:rPr>
        <w:rFonts w:hint="default"/>
      </w:rPr>
    </w:lvl>
    <w:lvl w:ilvl="4" w:tplc="96826DA6">
      <w:numFmt w:val="bullet"/>
      <w:lvlText w:val="•"/>
      <w:lvlJc w:val="left"/>
      <w:pPr>
        <w:ind w:left="3273" w:hanging="240"/>
      </w:pPr>
      <w:rPr>
        <w:rFonts w:hint="default"/>
      </w:rPr>
    </w:lvl>
    <w:lvl w:ilvl="5" w:tplc="FCC00CD2">
      <w:numFmt w:val="bullet"/>
      <w:lvlText w:val="•"/>
      <w:lvlJc w:val="left"/>
      <w:pPr>
        <w:ind w:left="4197" w:hanging="240"/>
      </w:pPr>
      <w:rPr>
        <w:rFonts w:hint="default"/>
      </w:rPr>
    </w:lvl>
    <w:lvl w:ilvl="6" w:tplc="3220843A">
      <w:numFmt w:val="bullet"/>
      <w:lvlText w:val="•"/>
      <w:lvlJc w:val="left"/>
      <w:pPr>
        <w:ind w:left="5121" w:hanging="240"/>
      </w:pPr>
      <w:rPr>
        <w:rFonts w:hint="default"/>
      </w:rPr>
    </w:lvl>
    <w:lvl w:ilvl="7" w:tplc="37FAFA66">
      <w:numFmt w:val="bullet"/>
      <w:lvlText w:val="•"/>
      <w:lvlJc w:val="left"/>
      <w:pPr>
        <w:ind w:left="6046" w:hanging="240"/>
      </w:pPr>
      <w:rPr>
        <w:rFonts w:hint="default"/>
      </w:rPr>
    </w:lvl>
    <w:lvl w:ilvl="8" w:tplc="BD40D438">
      <w:numFmt w:val="bullet"/>
      <w:lvlText w:val="•"/>
      <w:lvlJc w:val="left"/>
      <w:pPr>
        <w:ind w:left="6970" w:hanging="2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28"/>
    <w:rsid w:val="002A3CEA"/>
    <w:rsid w:val="0040410A"/>
    <w:rsid w:val="004269AF"/>
    <w:rsid w:val="00754ACA"/>
    <w:rsid w:val="0078042E"/>
    <w:rsid w:val="00806612"/>
    <w:rsid w:val="00C86A28"/>
    <w:rsid w:val="00D2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0DD82"/>
  <w15:chartTrackingRefBased/>
  <w15:docId w15:val="{18B364C9-FF85-4900-B37A-4EE0268B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86A28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86A28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Luciana Pereira</cp:lastModifiedBy>
  <cp:revision>4</cp:revision>
  <dcterms:created xsi:type="dcterms:W3CDTF">2022-01-13T11:43:00Z</dcterms:created>
  <dcterms:modified xsi:type="dcterms:W3CDTF">2022-01-13T19:28:00Z</dcterms:modified>
</cp:coreProperties>
</file>