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37C2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ANEXO RP-13 - REPASSES AO TERCEIRO SETOR - TERMO DE CIÊNCIA E DE NOTIFICAÇÃO - AUXÍLIOS/SUBVENÇÕES/CONTRIBUIÇÕES</w:t>
      </w:r>
    </w:p>
    <w:p w14:paraId="1D72DD6D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(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utilização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apenas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para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repasses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anteriores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à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edição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da LF 13019/2014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atualizada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)</w:t>
      </w:r>
    </w:p>
    <w:p w14:paraId="5AA5712B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i/>
          <w:sz w:val="20"/>
          <w:lang w:val="en-US"/>
        </w:rPr>
      </w:pPr>
      <w:r w:rsidRPr="00EB444A">
        <w:rPr>
          <w:rFonts w:ascii="Arial" w:eastAsia="Arial" w:hAnsi="Arial" w:cs="Arial"/>
          <w:i/>
          <w:sz w:val="20"/>
          <w:lang w:val="en-US"/>
        </w:rPr>
        <w:t>(</w:t>
      </w:r>
      <w:proofErr w:type="spellStart"/>
      <w:r w:rsidRPr="00EB444A">
        <w:rPr>
          <w:rFonts w:ascii="Arial" w:eastAsia="Arial" w:hAnsi="Arial" w:cs="Arial"/>
          <w:i/>
          <w:sz w:val="20"/>
          <w:lang w:val="en-US"/>
        </w:rPr>
        <w:t>redação</w:t>
      </w:r>
      <w:proofErr w:type="spellEnd"/>
      <w:r w:rsidRPr="00EB444A">
        <w:rPr>
          <w:rFonts w:ascii="Arial" w:eastAsia="Arial" w:hAnsi="Arial" w:cs="Arial"/>
          <w:i/>
          <w:sz w:val="20"/>
          <w:lang w:val="en-US"/>
        </w:rPr>
        <w:t xml:space="preserve"> dada pela </w:t>
      </w:r>
      <w:proofErr w:type="spellStart"/>
      <w:r w:rsidRPr="00EB444A">
        <w:rPr>
          <w:rFonts w:ascii="Arial" w:eastAsia="Arial" w:hAnsi="Arial" w:cs="Arial"/>
          <w:i/>
          <w:sz w:val="20"/>
          <w:lang w:val="en-US"/>
        </w:rPr>
        <w:t>Resolução</w:t>
      </w:r>
      <w:proofErr w:type="spellEnd"/>
      <w:r w:rsidRPr="00EB444A">
        <w:rPr>
          <w:rFonts w:ascii="Arial" w:eastAsia="Arial" w:hAnsi="Arial" w:cs="Arial"/>
          <w:i/>
          <w:sz w:val="20"/>
          <w:lang w:val="en-US"/>
        </w:rPr>
        <w:t xml:space="preserve"> nº 11/2021)</w:t>
      </w:r>
    </w:p>
    <w:p w14:paraId="17F35EE8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i/>
          <w:szCs w:val="24"/>
          <w:lang w:val="en-US"/>
        </w:rPr>
      </w:pPr>
    </w:p>
    <w:p w14:paraId="6E8CAD6A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i/>
          <w:sz w:val="23"/>
          <w:szCs w:val="24"/>
          <w:lang w:val="en-US"/>
        </w:rPr>
      </w:pPr>
    </w:p>
    <w:p w14:paraId="6F27C701" w14:textId="0BBB46A8" w:rsidR="00697AB2" w:rsidRDefault="00A52179" w:rsidP="00A52179">
      <w:pPr>
        <w:widowControl w:val="0"/>
        <w:tabs>
          <w:tab w:val="left" w:pos="8537"/>
          <w:tab w:val="left" w:pos="8568"/>
          <w:tab w:val="left" w:pos="861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ÓRGÃO/ENTIDADE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PÚBLICO(A): </w:t>
      </w:r>
      <w:r>
        <w:rPr>
          <w:rFonts w:ascii="Arial" w:eastAsia="Arial" w:hAnsi="Arial" w:cs="Arial"/>
          <w:sz w:val="24"/>
          <w:szCs w:val="24"/>
          <w:lang w:val="en-US"/>
        </w:rPr>
        <w:t>___________________________________</w:t>
      </w:r>
      <w:r w:rsidRPr="00EB444A">
        <w:rPr>
          <w:rFonts w:ascii="Arial" w:eastAsia="Arial" w:hAnsi="Arial" w:cs="Arial"/>
          <w:w w:val="14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ENTIDADE</w:t>
      </w:r>
      <w:r w:rsidRPr="00EB444A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>BENEFICIÁRIA:</w:t>
      </w:r>
      <w:r>
        <w:rPr>
          <w:rFonts w:ascii="Arial" w:eastAsia="Arial" w:hAnsi="Arial" w:cs="Arial"/>
          <w:sz w:val="24"/>
          <w:szCs w:val="24"/>
          <w:lang w:val="en-US"/>
        </w:rPr>
        <w:t>_______________________________________</w:t>
      </w:r>
      <w:r w:rsidRPr="00EB444A">
        <w:rPr>
          <w:rFonts w:ascii="Arial" w:eastAsia="Arial" w:hAnsi="Arial" w:cs="Arial"/>
          <w:w w:val="14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AUXÍLIO/SUBVENÇÃO/CONTRIBUIÇÃO:</w:t>
      </w:r>
      <w:r>
        <w:rPr>
          <w:rFonts w:ascii="Arial" w:eastAsia="Arial" w:hAnsi="Arial" w:cs="Arial"/>
          <w:sz w:val="24"/>
          <w:szCs w:val="24"/>
          <w:lang w:val="en-US"/>
        </w:rPr>
        <w:t>_____________________________</w:t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N° DA</w:t>
      </w:r>
      <w:r w:rsidRPr="00EB444A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>LEI</w:t>
      </w:r>
      <w:r w:rsidRPr="00EB444A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>AUTORIZADORA:</w:t>
      </w:r>
      <w:r w:rsidRPr="00EB444A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en-US"/>
        </w:rPr>
        <w:t>_____________________________________</w:t>
      </w:r>
      <w:r w:rsidRPr="00EB444A">
        <w:rPr>
          <w:rFonts w:ascii="Arial" w:eastAsia="Arial" w:hAnsi="Arial" w:cs="Arial"/>
          <w:w w:val="1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OBJETO:</w:t>
      </w:r>
      <w:r w:rsidR="00697AB2">
        <w:rPr>
          <w:rFonts w:ascii="Arial" w:eastAsia="Arial" w:hAnsi="Arial" w:cs="Arial"/>
          <w:sz w:val="24"/>
          <w:szCs w:val="24"/>
          <w:lang w:val="en-US"/>
        </w:rPr>
        <w:t>_______________________________________________________</w:t>
      </w:r>
    </w:p>
    <w:p w14:paraId="25E5B21F" w14:textId="377259B1" w:rsidR="00A52179" w:rsidRPr="00EB444A" w:rsidRDefault="00A52179" w:rsidP="00A52179">
      <w:pPr>
        <w:widowControl w:val="0"/>
        <w:tabs>
          <w:tab w:val="left" w:pos="8537"/>
          <w:tab w:val="left" w:pos="8568"/>
          <w:tab w:val="left" w:pos="861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VALOR</w:t>
      </w:r>
      <w:r w:rsidRPr="00EB444A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>REPASSADO:</w:t>
      </w:r>
      <w:r w:rsidRPr="00EB444A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="00697AB2">
        <w:rPr>
          <w:rFonts w:ascii="Arial" w:eastAsia="Arial" w:hAnsi="Arial" w:cs="Arial"/>
          <w:spacing w:val="-2"/>
          <w:sz w:val="24"/>
          <w:szCs w:val="24"/>
          <w:lang w:val="en-US"/>
        </w:rPr>
        <w:t>__________________________________________</w:t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gramStart"/>
      <w:r w:rsidRPr="00EB444A">
        <w:rPr>
          <w:rFonts w:ascii="Arial" w:eastAsia="Arial" w:hAnsi="Arial" w:cs="Arial"/>
          <w:sz w:val="24"/>
          <w:szCs w:val="24"/>
          <w:lang w:val="en-US"/>
        </w:rPr>
        <w:t>EXERCÍCIO:</w:t>
      </w:r>
      <w:r w:rsidR="00697AB2">
        <w:rPr>
          <w:rFonts w:ascii="Arial" w:eastAsia="Arial" w:hAnsi="Arial" w:cs="Arial"/>
          <w:sz w:val="24"/>
          <w:szCs w:val="24"/>
          <w:lang w:val="en-US"/>
        </w:rPr>
        <w:t>_</w:t>
      </w:r>
      <w:proofErr w:type="gramEnd"/>
      <w:r w:rsidR="00697AB2">
        <w:rPr>
          <w:rFonts w:ascii="Arial" w:eastAsia="Arial" w:hAnsi="Arial" w:cs="Arial"/>
          <w:sz w:val="24"/>
          <w:szCs w:val="24"/>
          <w:lang w:val="en-US"/>
        </w:rPr>
        <w:t>_____________________________</w:t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77EF176A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2"/>
          <w:szCs w:val="12"/>
          <w:lang w:val="en-US"/>
        </w:rPr>
      </w:pPr>
    </w:p>
    <w:p w14:paraId="2A623AA4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Pelo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presente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TERMO,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nós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abaixo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identificados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:</w:t>
      </w:r>
    </w:p>
    <w:p w14:paraId="1570663F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2"/>
          <w:szCs w:val="12"/>
          <w:lang w:val="en-US"/>
        </w:rPr>
      </w:pPr>
    </w:p>
    <w:p w14:paraId="140F2900" w14:textId="77777777" w:rsidR="00A52179" w:rsidRPr="00EB444A" w:rsidRDefault="00A52179" w:rsidP="00A52179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Estamos CIENTES de</w:t>
      </w:r>
      <w:r w:rsidRPr="00EB444A">
        <w:rPr>
          <w:rFonts w:ascii="Arial" w:eastAsia="Arial" w:hAnsi="Arial" w:cs="Arial"/>
          <w:b/>
          <w:bCs/>
          <w:spacing w:val="-5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que:</w:t>
      </w:r>
    </w:p>
    <w:p w14:paraId="24A49BA0" w14:textId="77777777" w:rsidR="00A52179" w:rsidRPr="00EB444A" w:rsidRDefault="00A52179" w:rsidP="00A52179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 xml:space="preserve">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prestação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contas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estará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sujeito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gramStart"/>
      <w:r w:rsidRPr="00EB444A">
        <w:rPr>
          <w:rFonts w:ascii="Arial" w:eastAsia="Arial" w:hAnsi="Arial" w:cs="Arial"/>
          <w:sz w:val="24"/>
          <w:lang w:val="en-US"/>
        </w:rPr>
        <w:t>a</w:t>
      </w:r>
      <w:proofErr w:type="gram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análise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julgamento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pelo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Tribunal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Contas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Estado de São Paulo,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cujo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trâmite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processual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ocorrerá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pelo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sistema</w:t>
      </w:r>
      <w:proofErr w:type="spellEnd"/>
      <w:r w:rsidRPr="00EB444A">
        <w:rPr>
          <w:rFonts w:ascii="Arial" w:eastAsia="Arial" w:hAnsi="Arial" w:cs="Arial"/>
          <w:spacing w:val="-11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eletrônico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;</w:t>
      </w:r>
    </w:p>
    <w:p w14:paraId="59F30C8F" w14:textId="77777777" w:rsidR="00A52179" w:rsidRPr="00EB444A" w:rsidRDefault="00A52179" w:rsidP="00A52179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lang w:val="en-US"/>
        </w:rPr>
        <w:t>poderemos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ter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tendo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vista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extraindo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cópias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das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manifestações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interesse,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Despachos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Decisões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mediante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regular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cadastramento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no Sistema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Eletrônico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conforme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dados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abaixo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indicados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consonância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com 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estabelecido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Resolução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pacing w:val="3"/>
          <w:sz w:val="24"/>
          <w:lang w:val="en-US"/>
        </w:rPr>
        <w:t xml:space="preserve">nº </w:t>
      </w:r>
      <w:r w:rsidRPr="00EB444A">
        <w:rPr>
          <w:rFonts w:ascii="Arial" w:eastAsia="Arial" w:hAnsi="Arial" w:cs="Arial"/>
          <w:sz w:val="24"/>
          <w:lang w:val="en-US"/>
        </w:rPr>
        <w:t xml:space="preserve">01/2011 do </w:t>
      </w:r>
      <w:proofErr w:type="gramStart"/>
      <w:r w:rsidRPr="00EB444A">
        <w:rPr>
          <w:rFonts w:ascii="Arial" w:eastAsia="Arial" w:hAnsi="Arial" w:cs="Arial"/>
          <w:sz w:val="24"/>
          <w:lang w:val="en-US"/>
        </w:rPr>
        <w:t>TCESP;</w:t>
      </w:r>
      <w:proofErr w:type="gramEnd"/>
    </w:p>
    <w:p w14:paraId="5C35B612" w14:textId="601AC3A1" w:rsidR="00A52179" w:rsidRPr="00741549" w:rsidRDefault="00A52179" w:rsidP="00A52179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lang w:val="en-US"/>
        </w:rPr>
        <w:t>além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disponíveis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eletrônico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todos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Despachos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Decisões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que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vierem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a ser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tomados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relativamente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aludido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serão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publicados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Diário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Oficial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Estado,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Caderno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Poder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Legislativo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parte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Tribunal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Contas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Estado de São Paulo,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conformidade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com 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artigo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90 da Lei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Complementar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nº 709, de 14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janeiro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1993,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iniciando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-se, a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partir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então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a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contagem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prazos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processuais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conforme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regras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Código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pacing w:val="-2"/>
          <w:sz w:val="24"/>
          <w:lang w:val="en-US"/>
        </w:rPr>
        <w:t xml:space="preserve"> </w:t>
      </w:r>
      <w:proofErr w:type="gramStart"/>
      <w:r w:rsidRPr="00741549">
        <w:rPr>
          <w:rFonts w:ascii="Arial" w:eastAsia="Arial" w:hAnsi="Arial" w:cs="Arial"/>
          <w:sz w:val="24"/>
          <w:lang w:val="en-US"/>
        </w:rPr>
        <w:t>C</w:t>
      </w:r>
      <w:r w:rsidR="00741549">
        <w:rPr>
          <w:rFonts w:ascii="Arial" w:eastAsia="Arial" w:hAnsi="Arial" w:cs="Arial"/>
          <w:sz w:val="24"/>
          <w:lang w:val="en-US"/>
        </w:rPr>
        <w:t>i</w:t>
      </w:r>
      <w:r w:rsidRPr="00741549">
        <w:rPr>
          <w:rFonts w:ascii="Arial" w:eastAsia="Arial" w:hAnsi="Arial" w:cs="Arial"/>
          <w:sz w:val="24"/>
          <w:lang w:val="en-US"/>
        </w:rPr>
        <w:t>vil;</w:t>
      </w:r>
      <w:proofErr w:type="gramEnd"/>
    </w:p>
    <w:p w14:paraId="1396AE81" w14:textId="77777777" w:rsidR="00A52179" w:rsidRPr="00EB444A" w:rsidRDefault="00A52179" w:rsidP="00A52179">
      <w:pPr>
        <w:widowControl w:val="0"/>
        <w:numPr>
          <w:ilvl w:val="0"/>
          <w:numId w:val="2"/>
        </w:numPr>
        <w:tabs>
          <w:tab w:val="left" w:pos="462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 xml:space="preserve">as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informações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pessoais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do(s)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responsável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(is)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pelo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órgão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concessor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entidade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beneficiária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estão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cadastradas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módulo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eletrônico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“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Cadastro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lastRenderedPageBreak/>
        <w:t>Corporativo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TCESP –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CadTCESP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”,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nos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termos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previstos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Artigo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2º das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Instruções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nº01/2020,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conforme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“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Declaração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(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)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Atualização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Cadastral”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anexa</w:t>
      </w:r>
      <w:proofErr w:type="spellEnd"/>
      <w:r w:rsidRPr="00EB444A">
        <w:rPr>
          <w:rFonts w:ascii="Arial" w:eastAsia="Arial" w:hAnsi="Arial" w:cs="Arial"/>
          <w:spacing w:val="-5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(s</w:t>
      </w:r>
      <w:proofErr w:type="gramStart"/>
      <w:r w:rsidRPr="00EB444A">
        <w:rPr>
          <w:rFonts w:ascii="Arial" w:eastAsia="Arial" w:hAnsi="Arial" w:cs="Arial"/>
          <w:sz w:val="24"/>
          <w:lang w:val="en-US"/>
        </w:rPr>
        <w:t>);</w:t>
      </w:r>
      <w:proofErr w:type="gramEnd"/>
    </w:p>
    <w:p w14:paraId="16B135CD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2769B006" w14:textId="77777777" w:rsidR="00A52179" w:rsidRPr="00EB444A" w:rsidRDefault="00A52179" w:rsidP="00A52179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Damo-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nos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por NOTIFICADOS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para:</w:t>
      </w:r>
    </w:p>
    <w:p w14:paraId="1C9292A6" w14:textId="77777777" w:rsidR="00A52179" w:rsidRPr="00EB444A" w:rsidRDefault="00A52179" w:rsidP="00A52179">
      <w:pPr>
        <w:widowControl w:val="0"/>
        <w:numPr>
          <w:ilvl w:val="0"/>
          <w:numId w:val="1"/>
        </w:numPr>
        <w:tabs>
          <w:tab w:val="left" w:pos="809"/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 xml:space="preserve">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acompanhamento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atos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até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seu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julgamento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final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consequente</w:t>
      </w:r>
      <w:proofErr w:type="spellEnd"/>
      <w:r w:rsidRPr="00EB444A">
        <w:rPr>
          <w:rFonts w:ascii="Arial" w:eastAsia="Arial" w:hAnsi="Arial" w:cs="Arial"/>
          <w:spacing w:val="-11"/>
          <w:sz w:val="24"/>
          <w:lang w:val="en-US"/>
        </w:rPr>
        <w:t xml:space="preserve"> </w:t>
      </w:r>
      <w:proofErr w:type="spellStart"/>
      <w:proofErr w:type="gramStart"/>
      <w:r w:rsidRPr="00EB444A">
        <w:rPr>
          <w:rFonts w:ascii="Arial" w:eastAsia="Arial" w:hAnsi="Arial" w:cs="Arial"/>
          <w:sz w:val="24"/>
          <w:lang w:val="en-US"/>
        </w:rPr>
        <w:t>publicação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;</w:t>
      </w:r>
      <w:proofErr w:type="gramEnd"/>
    </w:p>
    <w:p w14:paraId="3E10B42F" w14:textId="77777777" w:rsidR="00A52179" w:rsidRPr="00EB444A" w:rsidRDefault="00A52179" w:rsidP="00A52179">
      <w:pPr>
        <w:widowControl w:val="0"/>
        <w:numPr>
          <w:ilvl w:val="0"/>
          <w:numId w:val="1"/>
        </w:numPr>
        <w:tabs>
          <w:tab w:val="left" w:pos="809"/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 xml:space="preserve">Se for 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nosso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interesse,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nos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prazos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nas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formas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legais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regimentais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exercer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direito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defesa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interpor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recursos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o que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mais</w:t>
      </w:r>
      <w:proofErr w:type="spellEnd"/>
      <w:r w:rsidRPr="00EB444A">
        <w:rPr>
          <w:rFonts w:ascii="Arial" w:eastAsia="Arial" w:hAnsi="Arial" w:cs="Arial"/>
          <w:spacing w:val="-24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couber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.</w:t>
      </w:r>
    </w:p>
    <w:p w14:paraId="21DD4CA9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41D2C437" w14:textId="77777777" w:rsidR="00A52179" w:rsidRPr="00EB444A" w:rsidRDefault="00A52179" w:rsidP="00A52179">
      <w:pPr>
        <w:widowControl w:val="0"/>
        <w:tabs>
          <w:tab w:val="left" w:pos="8604"/>
        </w:tabs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LOCAL e DATA: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ab/>
      </w:r>
    </w:p>
    <w:p w14:paraId="4DBE3D22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163C2250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6"/>
          <w:szCs w:val="24"/>
          <w:lang w:val="en-US"/>
        </w:rPr>
      </w:pPr>
    </w:p>
    <w:p w14:paraId="1BFD0C30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u w:val="thick"/>
          <w:lang w:val="en-US"/>
        </w:rPr>
        <w:t>AUTORIDADE MÁXIMA DO ÓRGÃO PÚBLICO CONCESSOR</w:t>
      </w:r>
      <w:r w:rsidRPr="00EB444A">
        <w:rPr>
          <w:rFonts w:ascii="Arial" w:eastAsia="Arial" w:hAnsi="Arial" w:cs="Arial"/>
          <w:b/>
          <w:sz w:val="24"/>
          <w:lang w:val="en-US"/>
        </w:rPr>
        <w:t>:</w:t>
      </w:r>
    </w:p>
    <w:p w14:paraId="26089211" w14:textId="77777777" w:rsidR="00697AB2" w:rsidRDefault="00A52179" w:rsidP="00A52179">
      <w:pPr>
        <w:widowControl w:val="0"/>
        <w:tabs>
          <w:tab w:val="left" w:pos="4645"/>
          <w:tab w:val="left" w:pos="854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65A9CBA8" w14:textId="77777777" w:rsidR="00697AB2" w:rsidRDefault="00A52179" w:rsidP="00A52179">
      <w:pPr>
        <w:widowControl w:val="0"/>
        <w:tabs>
          <w:tab w:val="left" w:pos="4645"/>
          <w:tab w:val="left" w:pos="854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55C95EF5" w14:textId="3DF6E7D0" w:rsidR="00A52179" w:rsidRPr="00EB444A" w:rsidRDefault="00A52179" w:rsidP="00A52179">
      <w:pPr>
        <w:widowControl w:val="0"/>
        <w:tabs>
          <w:tab w:val="left" w:pos="4645"/>
          <w:tab w:val="left" w:pos="854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294CCED2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02A724C3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ORDENADOR DE DESPESA DO ÓRGÃO PÚBLICO CONCESSOR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376C3CCF" w14:textId="77777777" w:rsidR="00697AB2" w:rsidRDefault="00A52179" w:rsidP="00A52179">
      <w:pPr>
        <w:widowControl w:val="0"/>
        <w:tabs>
          <w:tab w:val="left" w:pos="4381"/>
          <w:tab w:val="left" w:pos="855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0F7B37DE" w14:textId="77777777" w:rsidR="00697AB2" w:rsidRDefault="00A52179" w:rsidP="00A52179">
      <w:pPr>
        <w:widowControl w:val="0"/>
        <w:tabs>
          <w:tab w:val="left" w:pos="4381"/>
          <w:tab w:val="left" w:pos="855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6139F17A" w14:textId="051B0017" w:rsidR="00A52179" w:rsidRPr="00EB444A" w:rsidRDefault="00A52179" w:rsidP="00A52179">
      <w:pPr>
        <w:widowControl w:val="0"/>
        <w:tabs>
          <w:tab w:val="left" w:pos="4381"/>
          <w:tab w:val="left" w:pos="855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06F1CEB6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3"/>
          <w:szCs w:val="24"/>
          <w:lang w:val="en-US"/>
        </w:rPr>
      </w:pPr>
    </w:p>
    <w:p w14:paraId="0593CA21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AUTORIDADE MÁXIMA DA ENTIDADE BENEFICIÁRIA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68B325B4" w14:textId="77777777" w:rsidR="00697AB2" w:rsidRDefault="00A52179" w:rsidP="00A52179">
      <w:pPr>
        <w:widowControl w:val="0"/>
        <w:tabs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gramStart"/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="00697AB2">
        <w:rPr>
          <w:rFonts w:ascii="Arial" w:eastAsia="Arial" w:hAnsi="Arial" w:cs="Arial"/>
          <w:sz w:val="24"/>
          <w:szCs w:val="24"/>
          <w:lang w:val="en-US"/>
        </w:rPr>
        <w:t>_</w:t>
      </w:r>
      <w:proofErr w:type="gramEnd"/>
      <w:r w:rsidR="00697AB2">
        <w:rPr>
          <w:rFonts w:ascii="Arial" w:eastAsia="Arial" w:hAnsi="Arial" w:cs="Arial"/>
          <w:sz w:val="24"/>
          <w:szCs w:val="24"/>
          <w:lang w:val="en-US"/>
        </w:rPr>
        <w:t>____________________________________</w:t>
      </w:r>
    </w:p>
    <w:p w14:paraId="796A145B" w14:textId="77777777" w:rsidR="00697AB2" w:rsidRDefault="00A52179" w:rsidP="00A52179">
      <w:pPr>
        <w:widowControl w:val="0"/>
        <w:tabs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gramStart"/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="00697AB2">
        <w:rPr>
          <w:rFonts w:ascii="Arial" w:eastAsia="Arial" w:hAnsi="Arial" w:cs="Arial"/>
          <w:sz w:val="24"/>
          <w:szCs w:val="24"/>
          <w:lang w:val="en-US"/>
        </w:rPr>
        <w:t>_</w:t>
      </w:r>
      <w:proofErr w:type="gramEnd"/>
      <w:r w:rsidR="00697AB2">
        <w:rPr>
          <w:rFonts w:ascii="Arial" w:eastAsia="Arial" w:hAnsi="Arial" w:cs="Arial"/>
          <w:sz w:val="24"/>
          <w:szCs w:val="24"/>
          <w:lang w:val="en-US"/>
        </w:rPr>
        <w:t>____________________________________</w:t>
      </w:r>
    </w:p>
    <w:p w14:paraId="11BDF556" w14:textId="32B2B44F" w:rsidR="00A52179" w:rsidRPr="00EB444A" w:rsidRDefault="00A52179" w:rsidP="00A52179">
      <w:pPr>
        <w:widowControl w:val="0"/>
        <w:tabs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CPF:</w:t>
      </w:r>
      <w:r w:rsidR="00697AB2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_____________________________________</w:t>
      </w:r>
      <w:r w:rsidRPr="00EB444A">
        <w:rPr>
          <w:rFonts w:ascii="Arial" w:eastAsia="Arial" w:hAnsi="Arial" w:cs="Arial"/>
          <w:w w:val="34"/>
          <w:sz w:val="24"/>
          <w:szCs w:val="24"/>
          <w:u w:val="single"/>
          <w:lang w:val="en-US"/>
        </w:rPr>
        <w:t xml:space="preserve"> </w:t>
      </w:r>
    </w:p>
    <w:p w14:paraId="3F799133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35C42AC5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Responsáveis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pelo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repasse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e/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ou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Parecer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Conclusivo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:</w:t>
      </w:r>
    </w:p>
    <w:p w14:paraId="41A987DB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1FCDB08E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6"/>
          <w:szCs w:val="24"/>
          <w:lang w:val="en-US"/>
        </w:rPr>
      </w:pPr>
    </w:p>
    <w:p w14:paraId="30FB02D1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u w:val="thick"/>
          <w:lang w:val="en-US"/>
        </w:rPr>
        <w:t>PELO ÒRGÃO PÚBLICO CONCESSOR</w:t>
      </w:r>
      <w:r w:rsidRPr="00EB444A">
        <w:rPr>
          <w:rFonts w:ascii="Arial" w:eastAsia="Arial" w:hAnsi="Arial" w:cs="Arial"/>
          <w:b/>
          <w:sz w:val="24"/>
          <w:lang w:val="en-US"/>
        </w:rPr>
        <w:t>:</w:t>
      </w:r>
    </w:p>
    <w:p w14:paraId="2200150E" w14:textId="77777777" w:rsidR="00697AB2" w:rsidRDefault="00A52179" w:rsidP="00A52179">
      <w:pPr>
        <w:widowControl w:val="0"/>
        <w:tabs>
          <w:tab w:val="left" w:pos="4779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60612B09" w14:textId="77777777" w:rsidR="00697AB2" w:rsidRDefault="00A52179" w:rsidP="00A52179">
      <w:pPr>
        <w:widowControl w:val="0"/>
        <w:tabs>
          <w:tab w:val="left" w:pos="4779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lastRenderedPageBreak/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28A7CD7D" w14:textId="10672773" w:rsidR="00A52179" w:rsidRPr="00EB444A" w:rsidRDefault="00A52179" w:rsidP="00A52179">
      <w:pPr>
        <w:widowControl w:val="0"/>
        <w:tabs>
          <w:tab w:val="left" w:pos="4779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48830BC7" w14:textId="3559557A" w:rsidR="00A52179" w:rsidRPr="00EB444A" w:rsidRDefault="00A52179" w:rsidP="00A52179">
      <w:pPr>
        <w:widowControl w:val="0"/>
        <w:tabs>
          <w:tab w:val="left" w:pos="863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: </w:t>
      </w:r>
      <w:r w:rsidR="00697AB2">
        <w:rPr>
          <w:rFonts w:ascii="Arial" w:eastAsia="Arial" w:hAnsi="Arial" w:cs="Arial"/>
          <w:sz w:val="24"/>
          <w:szCs w:val="24"/>
          <w:lang w:val="en-US"/>
        </w:rPr>
        <w:t>__________________________</w:t>
      </w:r>
    </w:p>
    <w:p w14:paraId="6667A330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30EC56BC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szCs w:val="24"/>
          <w:lang w:val="en-US"/>
        </w:rPr>
      </w:pPr>
    </w:p>
    <w:p w14:paraId="75C82C28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szCs w:val="24"/>
          <w:lang w:val="en-US"/>
        </w:rPr>
      </w:pPr>
    </w:p>
    <w:p w14:paraId="1B52EDC6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szCs w:val="24"/>
          <w:lang w:val="en-US"/>
        </w:rPr>
      </w:pPr>
    </w:p>
    <w:p w14:paraId="5778867E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szCs w:val="24"/>
          <w:lang w:val="en-US"/>
        </w:rPr>
      </w:pPr>
    </w:p>
    <w:p w14:paraId="45CC6724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Responsáveis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pela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prestação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contas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:</w:t>
      </w:r>
    </w:p>
    <w:p w14:paraId="4D9DA1F9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335BBBC1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6"/>
          <w:szCs w:val="24"/>
          <w:lang w:val="en-US"/>
        </w:rPr>
      </w:pPr>
    </w:p>
    <w:p w14:paraId="613E9CF9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u w:val="thick"/>
          <w:lang w:val="en-US"/>
        </w:rPr>
        <w:t>PELA ENTIDADE BENEFICIÁRIA</w:t>
      </w:r>
      <w:r w:rsidRPr="00EB444A">
        <w:rPr>
          <w:rFonts w:ascii="Arial" w:eastAsia="Arial" w:hAnsi="Arial" w:cs="Arial"/>
          <w:b/>
          <w:sz w:val="24"/>
          <w:lang w:val="en-US"/>
        </w:rPr>
        <w:t>:</w:t>
      </w:r>
    </w:p>
    <w:p w14:paraId="78EC9C3E" w14:textId="77777777" w:rsidR="00697AB2" w:rsidRDefault="00A52179" w:rsidP="00A52179">
      <w:pPr>
        <w:widowControl w:val="0"/>
        <w:tabs>
          <w:tab w:val="left" w:pos="4779"/>
          <w:tab w:val="left" w:pos="8545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0D4B8682" w14:textId="77777777" w:rsidR="00697AB2" w:rsidRDefault="00A52179" w:rsidP="00A52179">
      <w:pPr>
        <w:widowControl w:val="0"/>
        <w:tabs>
          <w:tab w:val="left" w:pos="4779"/>
          <w:tab w:val="left" w:pos="8545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2F7D237B" w14:textId="01B14CCE" w:rsidR="00A52179" w:rsidRPr="00EB444A" w:rsidRDefault="00A52179" w:rsidP="00697AB2">
      <w:pPr>
        <w:widowControl w:val="0"/>
        <w:tabs>
          <w:tab w:val="left" w:pos="4779"/>
          <w:tab w:val="left" w:pos="8545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6EC6FFD2" w14:textId="18604227" w:rsidR="00A52179" w:rsidRPr="00EB444A" w:rsidRDefault="00A52179" w:rsidP="00A52179">
      <w:pPr>
        <w:widowControl w:val="0"/>
        <w:tabs>
          <w:tab w:val="left" w:pos="869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proofErr w:type="gramStart"/>
      <w:r w:rsidRPr="00EB444A">
        <w:rPr>
          <w:rFonts w:ascii="Arial" w:eastAsia="Arial" w:hAnsi="Arial" w:cs="Arial"/>
          <w:sz w:val="24"/>
          <w:szCs w:val="24"/>
          <w:lang w:val="en-US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:</w:t>
      </w:r>
      <w:r w:rsidR="00697AB2">
        <w:rPr>
          <w:rFonts w:ascii="Arial" w:eastAsia="Arial" w:hAnsi="Arial" w:cs="Arial"/>
          <w:sz w:val="24"/>
          <w:szCs w:val="24"/>
          <w:lang w:val="en-US"/>
        </w:rPr>
        <w:t>_</w:t>
      </w:r>
      <w:proofErr w:type="gramEnd"/>
      <w:r w:rsidR="00697AB2">
        <w:rPr>
          <w:rFonts w:ascii="Arial" w:eastAsia="Arial" w:hAnsi="Arial" w:cs="Arial"/>
          <w:sz w:val="24"/>
          <w:szCs w:val="24"/>
          <w:lang w:val="en-US"/>
        </w:rPr>
        <w:t>__________________________</w:t>
      </w:r>
    </w:p>
    <w:p w14:paraId="635108D5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36CCC2CC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2"/>
          <w:szCs w:val="24"/>
          <w:lang w:val="en-US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7D134DB" wp14:editId="7FE57A6A">
                <wp:simplePos x="0" y="0"/>
                <wp:positionH relativeFrom="page">
                  <wp:posOffset>1062355</wp:posOffset>
                </wp:positionH>
                <wp:positionV relativeFrom="paragraph">
                  <wp:posOffset>126365</wp:posOffset>
                </wp:positionV>
                <wp:extent cx="5434330" cy="0"/>
                <wp:effectExtent l="14605" t="17780" r="18415" b="10795"/>
                <wp:wrapTopAndBottom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0D504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AiC1ut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6859E9C5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DEMAIS RESPONSÁVEIS (*)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7404EE21" w14:textId="77777777" w:rsidR="00697AB2" w:rsidRDefault="00A52179" w:rsidP="00A52179">
      <w:pPr>
        <w:widowControl w:val="0"/>
        <w:tabs>
          <w:tab w:val="left" w:pos="4839"/>
          <w:tab w:val="left" w:pos="860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Tipo de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ato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sob</w:t>
      </w:r>
      <w:r w:rsidRPr="00EB444A">
        <w:rPr>
          <w:rFonts w:ascii="Arial" w:eastAsia="Arial" w:hAnsi="Arial" w:cs="Arial"/>
          <w:spacing w:val="-11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sua</w:t>
      </w:r>
      <w:proofErr w:type="spellEnd"/>
      <w:r w:rsidRPr="00EB444A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responsabilidade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:</w:t>
      </w:r>
      <w:r w:rsidRPr="00EB444A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30724623" w14:textId="77777777" w:rsidR="00697AB2" w:rsidRDefault="00A52179" w:rsidP="00A52179">
      <w:pPr>
        <w:widowControl w:val="0"/>
        <w:tabs>
          <w:tab w:val="left" w:pos="4839"/>
          <w:tab w:val="left" w:pos="860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0DD18B7E" w14:textId="77777777" w:rsidR="00697AB2" w:rsidRDefault="00A52179" w:rsidP="00A52179">
      <w:pPr>
        <w:widowControl w:val="0"/>
        <w:tabs>
          <w:tab w:val="left" w:pos="4839"/>
          <w:tab w:val="left" w:pos="860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5C6A065A" w14:textId="3AE1148D" w:rsidR="00A52179" w:rsidRPr="00EB444A" w:rsidRDefault="00A52179" w:rsidP="00A52179">
      <w:pPr>
        <w:widowControl w:val="0"/>
        <w:tabs>
          <w:tab w:val="left" w:pos="4839"/>
          <w:tab w:val="left" w:pos="860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6A829817" w14:textId="77777777" w:rsidR="00A52179" w:rsidRPr="00EB444A" w:rsidRDefault="00A52179" w:rsidP="00A52179">
      <w:pPr>
        <w:widowControl w:val="0"/>
        <w:tabs>
          <w:tab w:val="left" w:pos="548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2F118BB0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4F28B6E7" w14:textId="77777777" w:rsidR="00A52179" w:rsidRPr="00EB444A" w:rsidRDefault="00A52179" w:rsidP="00A5217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2"/>
          <w:szCs w:val="24"/>
          <w:lang w:val="en-US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9631F1" wp14:editId="1A06A0BA">
                <wp:simplePos x="0" y="0"/>
                <wp:positionH relativeFrom="page">
                  <wp:posOffset>1062355</wp:posOffset>
                </wp:positionH>
                <wp:positionV relativeFrom="paragraph">
                  <wp:posOffset>125095</wp:posOffset>
                </wp:positionV>
                <wp:extent cx="5434330" cy="0"/>
                <wp:effectExtent l="14605" t="10795" r="18415" b="17780"/>
                <wp:wrapTopAndBottom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23C44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85pt" to="511.5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KuWsRt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67FD9F32" w14:textId="77777777" w:rsidR="00A52179" w:rsidRPr="00EB444A" w:rsidRDefault="00A52179" w:rsidP="00A52179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(*)  O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Termo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Ciência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Notificação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e/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ou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Cadastro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do(s)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Responsável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(is)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deve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identificar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as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pessoas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físicas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que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tenham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concorrido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para a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prática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do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ato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jurídico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, 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condição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 de 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ordenador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 da 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despesa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;  de 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partes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contratantes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>;</w:t>
      </w:r>
      <w:r w:rsidRPr="00EB444A">
        <w:rPr>
          <w:rFonts w:ascii="Arial" w:eastAsia="Arial" w:hAnsi="Arial" w:cs="Arial"/>
          <w:spacing w:val="-20"/>
          <w:sz w:val="20"/>
          <w:szCs w:val="20"/>
          <w:lang w:val="en-US"/>
        </w:rPr>
        <w:t xml:space="preserve"> </w:t>
      </w:r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responsáveis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por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ações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acompanhamento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monitoramento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avaliação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;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responsáveis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por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processos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licitatórios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;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responsáveis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por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prestações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contas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;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responsáveis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com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atribuições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previstas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em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atos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legais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ou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administrativos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e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interessados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relacionados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a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processos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competência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deste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Tribunal</w:t>
      </w:r>
      <w:r w:rsidRPr="00EB444A">
        <w:rPr>
          <w:rFonts w:ascii="Arial" w:eastAsia="Arial" w:hAnsi="Arial" w:cs="Arial"/>
          <w:i/>
          <w:sz w:val="20"/>
          <w:szCs w:val="20"/>
          <w:lang w:val="en-US"/>
        </w:rPr>
        <w:t xml:space="preserve">. </w:t>
      </w:r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Na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hipótese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prestações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contas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caso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o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signatário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do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parecer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conclusivo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seja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distinto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daqueles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já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arrolados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como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subscritores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do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Termo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Ciência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Notificação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será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ele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objeto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notificação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específica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. </w:t>
      </w:r>
      <w:r w:rsidRPr="00EB444A">
        <w:rPr>
          <w:rFonts w:ascii="Arial" w:eastAsia="Arial" w:hAnsi="Arial" w:cs="Arial"/>
          <w:i/>
          <w:sz w:val="20"/>
          <w:szCs w:val="20"/>
          <w:lang w:val="en-US"/>
        </w:rPr>
        <w:t>(</w:t>
      </w:r>
      <w:proofErr w:type="spellStart"/>
      <w:proofErr w:type="gramStart"/>
      <w:r w:rsidRPr="00EB444A">
        <w:rPr>
          <w:rFonts w:ascii="Arial" w:eastAsia="Arial" w:hAnsi="Arial" w:cs="Arial"/>
          <w:i/>
          <w:sz w:val="20"/>
          <w:szCs w:val="20"/>
          <w:lang w:val="en-US"/>
        </w:rPr>
        <w:t>inciso</w:t>
      </w:r>
      <w:proofErr w:type="spellEnd"/>
      <w:proofErr w:type="gramEnd"/>
      <w:r w:rsidRPr="00EB444A">
        <w:rPr>
          <w:rFonts w:ascii="Arial" w:eastAsia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i/>
          <w:sz w:val="20"/>
          <w:szCs w:val="20"/>
          <w:lang w:val="en-US"/>
        </w:rPr>
        <w:t>acrescido</w:t>
      </w:r>
      <w:proofErr w:type="spellEnd"/>
      <w:r w:rsidRPr="00EB444A">
        <w:rPr>
          <w:rFonts w:ascii="Arial" w:eastAsia="Arial" w:hAnsi="Arial" w:cs="Arial"/>
          <w:i/>
          <w:sz w:val="20"/>
          <w:szCs w:val="20"/>
          <w:lang w:val="en-US"/>
        </w:rPr>
        <w:t xml:space="preserve"> pela </w:t>
      </w:r>
      <w:proofErr w:type="spellStart"/>
      <w:r w:rsidRPr="00EB444A">
        <w:rPr>
          <w:rFonts w:ascii="Arial" w:eastAsia="Arial" w:hAnsi="Arial" w:cs="Arial"/>
          <w:i/>
          <w:sz w:val="20"/>
          <w:szCs w:val="20"/>
          <w:lang w:val="en-US"/>
        </w:rPr>
        <w:t>Resolução</w:t>
      </w:r>
      <w:proofErr w:type="spellEnd"/>
      <w:r w:rsidRPr="00EB444A">
        <w:rPr>
          <w:rFonts w:ascii="Arial" w:eastAsia="Arial" w:hAnsi="Arial" w:cs="Arial"/>
          <w:i/>
          <w:sz w:val="20"/>
          <w:szCs w:val="20"/>
          <w:lang w:val="en-US"/>
        </w:rPr>
        <w:t xml:space="preserve"> nº 11/2021)</w:t>
      </w:r>
    </w:p>
    <w:p w14:paraId="65D7F902" w14:textId="77777777" w:rsidR="00A52179" w:rsidRPr="00A52179" w:rsidRDefault="00A52179" w:rsidP="00A52179"/>
    <w:sectPr w:rsidR="00A52179" w:rsidRPr="00A521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7411B"/>
    <w:multiLevelType w:val="hybridMultilevel"/>
    <w:tmpl w:val="CECE33D4"/>
    <w:lvl w:ilvl="0" w:tplc="C6867EC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C5A84A18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DA44066E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8F4BB86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8A264574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CDACFC5E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42DC558C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3AC02672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2DB26040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1" w15:restartNumberingAfterBreak="0">
    <w:nsid w:val="47566476"/>
    <w:multiLevelType w:val="hybridMultilevel"/>
    <w:tmpl w:val="83A6130C"/>
    <w:lvl w:ilvl="0" w:tplc="21448CB8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0F4AB8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F77ACC1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1F988B0A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6E20468E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32E01F06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77BE4130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1C8CA64A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0C7EC000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2" w15:restartNumberingAfterBreak="0">
    <w:nsid w:val="75BC73CC"/>
    <w:multiLevelType w:val="hybridMultilevel"/>
    <w:tmpl w:val="554007DC"/>
    <w:lvl w:ilvl="0" w:tplc="F626CCE0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4476F022">
      <w:start w:val="1"/>
      <w:numFmt w:val="decimal"/>
      <w:lvlText w:val="(%2)"/>
      <w:lvlJc w:val="left"/>
      <w:pPr>
        <w:ind w:left="262" w:hanging="334"/>
      </w:pPr>
      <w:rPr>
        <w:rFonts w:ascii="Arial" w:eastAsia="Arial" w:hAnsi="Arial" w:cs="Arial" w:hint="default"/>
        <w:w w:val="100"/>
        <w:sz w:val="22"/>
        <w:szCs w:val="22"/>
      </w:rPr>
    </w:lvl>
    <w:lvl w:ilvl="2" w:tplc="FCBA389A">
      <w:numFmt w:val="bullet"/>
      <w:lvlText w:val="•"/>
      <w:lvlJc w:val="left"/>
      <w:pPr>
        <w:ind w:left="1202" w:hanging="334"/>
      </w:pPr>
      <w:rPr>
        <w:rFonts w:hint="default"/>
      </w:rPr>
    </w:lvl>
    <w:lvl w:ilvl="3" w:tplc="FE861948">
      <w:numFmt w:val="bullet"/>
      <w:lvlText w:val="•"/>
      <w:lvlJc w:val="left"/>
      <w:pPr>
        <w:ind w:left="2144" w:hanging="334"/>
      </w:pPr>
      <w:rPr>
        <w:rFonts w:hint="default"/>
      </w:rPr>
    </w:lvl>
    <w:lvl w:ilvl="4" w:tplc="238047E2">
      <w:numFmt w:val="bullet"/>
      <w:lvlText w:val="•"/>
      <w:lvlJc w:val="left"/>
      <w:pPr>
        <w:ind w:left="3086" w:hanging="334"/>
      </w:pPr>
      <w:rPr>
        <w:rFonts w:hint="default"/>
      </w:rPr>
    </w:lvl>
    <w:lvl w:ilvl="5" w:tplc="35AEA53E">
      <w:numFmt w:val="bullet"/>
      <w:lvlText w:val="•"/>
      <w:lvlJc w:val="left"/>
      <w:pPr>
        <w:ind w:left="4028" w:hanging="334"/>
      </w:pPr>
      <w:rPr>
        <w:rFonts w:hint="default"/>
      </w:rPr>
    </w:lvl>
    <w:lvl w:ilvl="6" w:tplc="A8764CBC">
      <w:numFmt w:val="bullet"/>
      <w:lvlText w:val="•"/>
      <w:lvlJc w:val="left"/>
      <w:pPr>
        <w:ind w:left="4970" w:hanging="334"/>
      </w:pPr>
      <w:rPr>
        <w:rFonts w:hint="default"/>
      </w:rPr>
    </w:lvl>
    <w:lvl w:ilvl="7" w:tplc="5A42EC5A">
      <w:numFmt w:val="bullet"/>
      <w:lvlText w:val="•"/>
      <w:lvlJc w:val="left"/>
      <w:pPr>
        <w:ind w:left="5912" w:hanging="334"/>
      </w:pPr>
      <w:rPr>
        <w:rFonts w:hint="default"/>
      </w:rPr>
    </w:lvl>
    <w:lvl w:ilvl="8" w:tplc="FF502E66">
      <w:numFmt w:val="bullet"/>
      <w:lvlText w:val="•"/>
      <w:lvlJc w:val="left"/>
      <w:pPr>
        <w:ind w:left="6854" w:hanging="33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79"/>
    <w:rsid w:val="00697AB2"/>
    <w:rsid w:val="00741549"/>
    <w:rsid w:val="00A5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6127"/>
  <w15:chartTrackingRefBased/>
  <w15:docId w15:val="{A7884FC0-0824-46BA-AB39-B6DA7229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1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</dc:creator>
  <cp:keywords/>
  <dc:description/>
  <cp:lastModifiedBy>Luciana Pereira</cp:lastModifiedBy>
  <cp:revision>2</cp:revision>
  <dcterms:created xsi:type="dcterms:W3CDTF">2022-01-13T12:13:00Z</dcterms:created>
  <dcterms:modified xsi:type="dcterms:W3CDTF">2022-01-13T19:11:00Z</dcterms:modified>
</cp:coreProperties>
</file>