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3CE4" w:rsidRPr="00BC17B0" w:rsidRDefault="00FE3CE4" w:rsidP="00FE3CE4">
      <w:pPr>
        <w:pStyle w:val="Default"/>
        <w:spacing w:line="360" w:lineRule="auto"/>
        <w:jc w:val="center"/>
        <w:rPr>
          <w:rFonts w:ascii="Verdana" w:hAnsi="Verdana" w:cs="Calibri"/>
          <w:color w:val="auto"/>
        </w:rPr>
      </w:pPr>
      <w:r>
        <w:rPr>
          <w:rFonts w:eastAsia="Times New Roman"/>
          <w:b/>
          <w:noProof/>
        </w:rPr>
        <w:drawing>
          <wp:inline distT="0" distB="0" distL="0" distR="0">
            <wp:extent cx="984250" cy="1143000"/>
            <wp:effectExtent l="0" t="0" r="6350" b="0"/>
            <wp:docPr id="133" name="Imagem 133" descr="Brasão_do_estado_de_São_Pau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Brasão_do_estado_de_São_Paul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84250" cy="1143000"/>
                    </a:xfrm>
                    <a:prstGeom prst="rect">
                      <a:avLst/>
                    </a:prstGeom>
                    <a:noFill/>
                    <a:ln>
                      <a:noFill/>
                    </a:ln>
                  </pic:spPr>
                </pic:pic>
              </a:graphicData>
            </a:graphic>
          </wp:inline>
        </w:drawing>
      </w:r>
    </w:p>
    <w:p w:rsidR="00FE3CE4" w:rsidRPr="00370E13" w:rsidRDefault="00FE3CE4" w:rsidP="00FE3CE4">
      <w:pPr>
        <w:autoSpaceDE w:val="0"/>
        <w:autoSpaceDN w:val="0"/>
        <w:adjustRightInd w:val="0"/>
        <w:spacing w:before="120" w:after="120"/>
        <w:jc w:val="center"/>
        <w:rPr>
          <w:rFonts w:ascii="Calibri" w:eastAsia="Times New Roman" w:hAnsi="Calibri" w:cs="Calibri"/>
          <w:b/>
          <w:bCs/>
          <w:sz w:val="32"/>
          <w:szCs w:val="24"/>
        </w:rPr>
      </w:pPr>
      <w:r w:rsidRPr="00370E13">
        <w:rPr>
          <w:rFonts w:ascii="Calibri" w:eastAsia="Times New Roman" w:hAnsi="Calibri" w:cs="Calibri"/>
          <w:b/>
          <w:bCs/>
          <w:sz w:val="32"/>
          <w:szCs w:val="24"/>
        </w:rPr>
        <w:t>TRIBUNAL DE CONTAS DO ESTADO DE SÃO PAULO</w:t>
      </w:r>
    </w:p>
    <w:p w:rsidR="00FE3CE4" w:rsidRDefault="00FE3CE4" w:rsidP="00FE3CE4">
      <w:pPr>
        <w:spacing w:line="360" w:lineRule="auto"/>
        <w:jc w:val="center"/>
        <w:rPr>
          <w:rFonts w:ascii="Verdana" w:hAnsi="Verdana" w:cs="Calibri"/>
          <w:szCs w:val="24"/>
        </w:rPr>
      </w:pPr>
    </w:p>
    <w:p w:rsidR="00FE3CE4" w:rsidRDefault="00FE3CE4" w:rsidP="00FE3CE4">
      <w:pPr>
        <w:spacing w:line="360" w:lineRule="auto"/>
        <w:jc w:val="center"/>
        <w:rPr>
          <w:rFonts w:ascii="Verdana" w:hAnsi="Verdana" w:cs="Arial"/>
          <w:b/>
          <w:bCs/>
          <w:color w:val="000000"/>
          <w:sz w:val="28"/>
          <w:szCs w:val="28"/>
          <w:u w:val="single"/>
        </w:rPr>
      </w:pPr>
      <w:r w:rsidRPr="00BC17B0">
        <w:rPr>
          <w:rFonts w:ascii="Verdana" w:hAnsi="Verdana" w:cs="Calibri"/>
          <w:szCs w:val="24"/>
        </w:rPr>
        <w:t xml:space="preserve"> </w:t>
      </w:r>
      <w:r w:rsidRPr="002C61F2">
        <w:rPr>
          <w:rFonts w:ascii="Verdana" w:hAnsi="Verdana" w:cs="Arial"/>
          <w:b/>
          <w:bCs/>
          <w:color w:val="000000"/>
          <w:sz w:val="28"/>
          <w:szCs w:val="28"/>
          <w:u w:val="single"/>
        </w:rPr>
        <w:t xml:space="preserve">RESOLUÇÃO Nº </w:t>
      </w:r>
      <w:r>
        <w:rPr>
          <w:rFonts w:ascii="Verdana" w:hAnsi="Verdana" w:cs="Arial"/>
          <w:b/>
          <w:bCs/>
          <w:color w:val="000000"/>
          <w:sz w:val="28"/>
          <w:szCs w:val="28"/>
          <w:u w:val="single"/>
        </w:rPr>
        <w:t>07</w:t>
      </w:r>
      <w:r w:rsidRPr="002C61F2">
        <w:rPr>
          <w:rFonts w:ascii="Verdana" w:hAnsi="Verdana" w:cs="Arial"/>
          <w:b/>
          <w:bCs/>
          <w:color w:val="000000"/>
          <w:sz w:val="28"/>
          <w:szCs w:val="28"/>
          <w:u w:val="single"/>
        </w:rPr>
        <w:t>/2018</w:t>
      </w:r>
    </w:p>
    <w:p w:rsidR="00FE3CE4" w:rsidRPr="00910482" w:rsidRDefault="00FE3CE4" w:rsidP="00FE3CE4">
      <w:pPr>
        <w:spacing w:line="360" w:lineRule="auto"/>
        <w:jc w:val="center"/>
        <w:rPr>
          <w:rFonts w:ascii="Verdana" w:hAnsi="Verdana" w:cs="Arial"/>
          <w:color w:val="000000"/>
          <w:szCs w:val="24"/>
        </w:rPr>
      </w:pPr>
      <w:r w:rsidRPr="00910482">
        <w:rPr>
          <w:rFonts w:ascii="Verdana" w:hAnsi="Verdana" w:cs="Arial"/>
          <w:color w:val="000000"/>
          <w:szCs w:val="24"/>
        </w:rPr>
        <w:t>TC-A</w:t>
      </w:r>
      <w:r>
        <w:rPr>
          <w:rFonts w:ascii="Verdana" w:hAnsi="Verdana" w:cs="Arial"/>
          <w:color w:val="000000"/>
          <w:szCs w:val="24"/>
        </w:rPr>
        <w:t>-4730/</w:t>
      </w:r>
      <w:r w:rsidRPr="00910482">
        <w:rPr>
          <w:rFonts w:ascii="Verdana" w:hAnsi="Verdana" w:cs="Arial"/>
          <w:color w:val="000000"/>
          <w:szCs w:val="24"/>
        </w:rPr>
        <w:t>026/</w:t>
      </w:r>
      <w:r>
        <w:rPr>
          <w:rFonts w:ascii="Verdana" w:hAnsi="Verdana" w:cs="Arial"/>
          <w:color w:val="000000"/>
          <w:szCs w:val="24"/>
        </w:rPr>
        <w:t>16</w:t>
      </w:r>
    </w:p>
    <w:p w:rsidR="00FE3CE4" w:rsidRPr="00BC17B0" w:rsidRDefault="00FE3CE4" w:rsidP="00FE3CE4">
      <w:pPr>
        <w:pStyle w:val="Default"/>
        <w:spacing w:line="360" w:lineRule="auto"/>
        <w:jc w:val="both"/>
        <w:rPr>
          <w:rFonts w:ascii="Verdana" w:hAnsi="Verdana"/>
        </w:rPr>
      </w:pPr>
    </w:p>
    <w:p w:rsidR="00FE3CE4" w:rsidRPr="00BC17B0" w:rsidRDefault="00FE3CE4" w:rsidP="00FE3CE4">
      <w:pPr>
        <w:pStyle w:val="Default"/>
        <w:spacing w:line="360" w:lineRule="auto"/>
        <w:jc w:val="both"/>
        <w:rPr>
          <w:rFonts w:ascii="Verdana" w:hAnsi="Verdana"/>
        </w:rPr>
      </w:pPr>
      <w:r w:rsidRPr="00BC17B0">
        <w:rPr>
          <w:rFonts w:ascii="Verdana" w:eastAsia="Calibri" w:hAnsi="Verdana" w:cs="Calibri"/>
          <w:b/>
          <w:bCs/>
          <w:u w:val="single"/>
        </w:rPr>
        <w:t xml:space="preserve"> </w:t>
      </w:r>
    </w:p>
    <w:p w:rsidR="00FE3CE4" w:rsidRPr="00BC17B0" w:rsidRDefault="00FE3CE4" w:rsidP="00FE3CE4">
      <w:pPr>
        <w:pStyle w:val="Default"/>
        <w:spacing w:line="360" w:lineRule="auto"/>
        <w:ind w:left="4962"/>
        <w:jc w:val="both"/>
        <w:rPr>
          <w:rFonts w:ascii="Verdana" w:hAnsi="Verdana"/>
        </w:rPr>
      </w:pPr>
      <w:r w:rsidRPr="00BC17B0">
        <w:rPr>
          <w:rFonts w:ascii="Verdana" w:hAnsi="Verdana" w:cs="Calibri"/>
          <w:i/>
        </w:rPr>
        <w:t>Define os critérios de mobilidade funcional dos servidores integrantes das carreiras abrangidas pela Lei Complementar Estadual nº 1.272, de 14 de setembro de 2015, e dá providências correlatas.</w:t>
      </w:r>
    </w:p>
    <w:p w:rsidR="00FE3CE4" w:rsidRPr="00BC17B0" w:rsidRDefault="00FE3CE4" w:rsidP="00FE3CE4">
      <w:pPr>
        <w:pStyle w:val="Default"/>
        <w:spacing w:line="360" w:lineRule="auto"/>
        <w:ind w:left="2832"/>
        <w:jc w:val="both"/>
        <w:rPr>
          <w:rFonts w:ascii="Verdana" w:hAnsi="Verdana" w:cs="Calibri"/>
          <w:i/>
        </w:rPr>
      </w:pPr>
    </w:p>
    <w:p w:rsidR="00FE3CE4" w:rsidRPr="00BC17B0" w:rsidRDefault="00FE3CE4" w:rsidP="00FE3CE4">
      <w:pPr>
        <w:spacing w:line="360" w:lineRule="auto"/>
        <w:ind w:firstLine="2835"/>
        <w:rPr>
          <w:rFonts w:ascii="Verdana" w:hAnsi="Verdana"/>
          <w:szCs w:val="24"/>
        </w:rPr>
      </w:pPr>
      <w:r w:rsidRPr="00BC17B0">
        <w:rPr>
          <w:rFonts w:ascii="Verdana" w:hAnsi="Verdana" w:cs="Calibri"/>
          <w:b/>
          <w:color w:val="000000"/>
          <w:szCs w:val="24"/>
        </w:rPr>
        <w:t xml:space="preserve">O Tribunal de Contas do Estado de São Paulo, </w:t>
      </w:r>
      <w:r w:rsidRPr="00BC17B0">
        <w:rPr>
          <w:rFonts w:ascii="Verdana" w:hAnsi="Verdana" w:cs="Calibri"/>
          <w:color w:val="000000"/>
          <w:szCs w:val="24"/>
        </w:rPr>
        <w:t>no uso de suas atribuições legais e regimentais, considerando a necessidade de aperfeiçoamento e de racionalização dos critérios de mobilidade funcional dos servidores integrantes das carreiras abrangidas pela Lei Complementar Estadual nº 1.272, de 14 de setembro de 2015, aprova a seguinte Resolução:</w:t>
      </w:r>
    </w:p>
    <w:p w:rsidR="00FE3CE4" w:rsidRPr="00BC17B0" w:rsidRDefault="00FE3CE4" w:rsidP="00FE3CE4">
      <w:pPr>
        <w:spacing w:line="360" w:lineRule="auto"/>
        <w:ind w:firstLine="2835"/>
        <w:rPr>
          <w:rFonts w:ascii="Verdana" w:hAnsi="Verdana" w:cs="Calibri"/>
          <w:color w:val="000000"/>
          <w:szCs w:val="24"/>
        </w:rPr>
      </w:pPr>
    </w:p>
    <w:p w:rsidR="00FE3CE4" w:rsidRPr="00BC17B0" w:rsidRDefault="00FE3CE4" w:rsidP="00FE3CE4">
      <w:pPr>
        <w:pStyle w:val="Default"/>
        <w:spacing w:line="360" w:lineRule="auto"/>
        <w:ind w:firstLine="2835"/>
        <w:jc w:val="both"/>
        <w:rPr>
          <w:rFonts w:ascii="Verdana" w:hAnsi="Verdana"/>
        </w:rPr>
      </w:pPr>
      <w:r w:rsidRPr="00BC17B0">
        <w:rPr>
          <w:rFonts w:ascii="Verdana" w:hAnsi="Verdana" w:cs="Calibri"/>
          <w:b/>
          <w:bCs/>
        </w:rPr>
        <w:t xml:space="preserve">Art. 1º </w:t>
      </w:r>
      <w:r w:rsidRPr="00BC17B0">
        <w:rPr>
          <w:rFonts w:ascii="Verdana" w:hAnsi="Verdana" w:cs="Calibri"/>
          <w:bCs/>
        </w:rPr>
        <w:t>–</w:t>
      </w:r>
      <w:r w:rsidRPr="00BC17B0">
        <w:rPr>
          <w:rFonts w:ascii="Verdana" w:hAnsi="Verdana" w:cs="Calibri"/>
          <w:b/>
          <w:bCs/>
        </w:rPr>
        <w:t xml:space="preserve"> </w:t>
      </w:r>
      <w:r w:rsidRPr="00BC17B0">
        <w:rPr>
          <w:rFonts w:ascii="Verdana" w:hAnsi="Verdana" w:cs="Calibri"/>
        </w:rPr>
        <w:t xml:space="preserve">Ficam definidos, na forma desta Resolução, os critérios relativos à mobilidade funcional das carreiras efetivas do Tribunal de Contas do Estado de São Paulo, previstas no artigo 4º da Lei Complementar nº 1.272, de 14 de setembro de 2015, que se dará mediante processos de Progressão e Promoção, realizados anualmente. </w:t>
      </w:r>
    </w:p>
    <w:p w:rsidR="00FE3CE4" w:rsidRPr="00BC17B0" w:rsidRDefault="00FE3CE4" w:rsidP="00FE3CE4">
      <w:pPr>
        <w:pStyle w:val="Default"/>
        <w:spacing w:line="360" w:lineRule="auto"/>
        <w:ind w:firstLine="2835"/>
        <w:jc w:val="both"/>
        <w:rPr>
          <w:rFonts w:ascii="Verdana" w:hAnsi="Verdana" w:cs="Calibri"/>
          <w:b/>
          <w:bCs/>
        </w:rPr>
      </w:pPr>
    </w:p>
    <w:p w:rsidR="00FE3CE4" w:rsidRPr="00BC17B0" w:rsidRDefault="00FE3CE4" w:rsidP="00FE3CE4">
      <w:pPr>
        <w:pStyle w:val="Default"/>
        <w:spacing w:line="360" w:lineRule="auto"/>
        <w:ind w:firstLine="2835"/>
        <w:jc w:val="both"/>
        <w:rPr>
          <w:rFonts w:ascii="Verdana" w:hAnsi="Verdana"/>
        </w:rPr>
      </w:pPr>
      <w:r w:rsidRPr="00BC17B0">
        <w:rPr>
          <w:rFonts w:ascii="Verdana" w:hAnsi="Verdana" w:cs="Calibri"/>
          <w:b/>
          <w:bCs/>
        </w:rPr>
        <w:t xml:space="preserve">Art. 2º </w:t>
      </w:r>
      <w:r w:rsidRPr="00BC17B0">
        <w:rPr>
          <w:rFonts w:ascii="Verdana" w:hAnsi="Verdana" w:cs="Calibri"/>
          <w:bCs/>
        </w:rPr>
        <w:t>-</w:t>
      </w:r>
      <w:r w:rsidRPr="00BC17B0">
        <w:rPr>
          <w:rFonts w:ascii="Verdana" w:hAnsi="Verdana" w:cs="Calibri"/>
          <w:b/>
          <w:bCs/>
        </w:rPr>
        <w:t xml:space="preserve"> </w:t>
      </w:r>
      <w:r w:rsidRPr="00BC17B0">
        <w:rPr>
          <w:rFonts w:ascii="Verdana" w:hAnsi="Verdana" w:cs="Calibri"/>
        </w:rPr>
        <w:t xml:space="preserve">Dos processos de Progressão e Promoção poderão participar os servidores titulares dos cargos de provimento efetivo previstos no artigo 4º da Lei Complementar nº 1.272, de 14 de setembro de 2015, adiante especificados, que tenham cumprido os requisitos do mesmo diploma legal e atendido os demais critérios previstos nesta Resolução: </w:t>
      </w:r>
    </w:p>
    <w:p w:rsidR="00FE3CE4" w:rsidRPr="00BC17B0" w:rsidRDefault="00FE3CE4" w:rsidP="00FE3CE4">
      <w:pPr>
        <w:pStyle w:val="Default"/>
        <w:tabs>
          <w:tab w:val="left" w:pos="3261"/>
        </w:tabs>
        <w:spacing w:line="360" w:lineRule="auto"/>
        <w:ind w:firstLine="2835"/>
        <w:jc w:val="both"/>
        <w:rPr>
          <w:rFonts w:ascii="Verdana" w:hAnsi="Verdana"/>
        </w:rPr>
      </w:pPr>
      <w:r w:rsidRPr="00BC17B0">
        <w:rPr>
          <w:rFonts w:ascii="Verdana" w:hAnsi="Verdana" w:cs="Calibri"/>
          <w:b/>
        </w:rPr>
        <w:t>I</w:t>
      </w:r>
      <w:r w:rsidRPr="00BC17B0">
        <w:rPr>
          <w:rFonts w:ascii="Verdana" w:hAnsi="Verdana" w:cs="Calibri"/>
        </w:rPr>
        <w:t xml:space="preserve"> - Auxiliar da Fiscalização; </w:t>
      </w:r>
    </w:p>
    <w:p w:rsidR="00FE3CE4" w:rsidRPr="00BC17B0" w:rsidRDefault="00FE3CE4" w:rsidP="00FE3CE4">
      <w:pPr>
        <w:pStyle w:val="Default"/>
        <w:tabs>
          <w:tab w:val="left" w:pos="3261"/>
        </w:tabs>
        <w:spacing w:line="360" w:lineRule="auto"/>
        <w:ind w:firstLine="2835"/>
        <w:jc w:val="both"/>
        <w:rPr>
          <w:rFonts w:ascii="Verdana" w:hAnsi="Verdana"/>
        </w:rPr>
      </w:pPr>
      <w:r w:rsidRPr="00BC17B0">
        <w:rPr>
          <w:rFonts w:ascii="Verdana" w:hAnsi="Verdana" w:cs="Calibri"/>
          <w:b/>
        </w:rPr>
        <w:lastRenderedPageBreak/>
        <w:t xml:space="preserve">II </w:t>
      </w:r>
      <w:r w:rsidRPr="00BC17B0">
        <w:rPr>
          <w:rFonts w:ascii="Verdana" w:hAnsi="Verdana" w:cs="Calibri"/>
        </w:rPr>
        <w:t xml:space="preserve">- Auxiliar Técnico da Fiscalização; </w:t>
      </w:r>
    </w:p>
    <w:p w:rsidR="00FE3CE4" w:rsidRPr="00BC17B0" w:rsidRDefault="00FE3CE4" w:rsidP="00FE3CE4">
      <w:pPr>
        <w:pStyle w:val="Default"/>
        <w:tabs>
          <w:tab w:val="left" w:pos="3261"/>
        </w:tabs>
        <w:spacing w:line="360" w:lineRule="auto"/>
        <w:ind w:firstLine="2835"/>
        <w:jc w:val="both"/>
        <w:rPr>
          <w:rFonts w:ascii="Verdana" w:hAnsi="Verdana"/>
        </w:rPr>
      </w:pPr>
      <w:r w:rsidRPr="00BC17B0">
        <w:rPr>
          <w:rFonts w:ascii="Verdana" w:hAnsi="Verdana" w:cs="Calibri"/>
          <w:b/>
        </w:rPr>
        <w:t>III</w:t>
      </w:r>
      <w:r w:rsidRPr="00BC17B0">
        <w:rPr>
          <w:rFonts w:ascii="Verdana" w:hAnsi="Verdana" w:cs="Calibri"/>
        </w:rPr>
        <w:t xml:space="preserve"> - Auxiliar Técnico da Fiscalização - TI; </w:t>
      </w:r>
    </w:p>
    <w:p w:rsidR="00FE3CE4" w:rsidRPr="00BC17B0" w:rsidRDefault="00FE3CE4" w:rsidP="00FE3CE4">
      <w:pPr>
        <w:pStyle w:val="Default"/>
        <w:tabs>
          <w:tab w:val="left" w:pos="3261"/>
        </w:tabs>
        <w:spacing w:line="360" w:lineRule="auto"/>
        <w:ind w:firstLine="2835"/>
        <w:jc w:val="both"/>
        <w:rPr>
          <w:rFonts w:ascii="Verdana" w:hAnsi="Verdana"/>
        </w:rPr>
      </w:pPr>
      <w:r w:rsidRPr="00BC17B0">
        <w:rPr>
          <w:rFonts w:ascii="Verdana" w:hAnsi="Verdana" w:cs="Calibri"/>
          <w:b/>
        </w:rPr>
        <w:t>IV</w:t>
      </w:r>
      <w:r w:rsidRPr="00BC17B0">
        <w:rPr>
          <w:rFonts w:ascii="Verdana" w:hAnsi="Verdana" w:cs="Calibri"/>
        </w:rPr>
        <w:t xml:space="preserve"> - Agente da Fiscalização; </w:t>
      </w:r>
    </w:p>
    <w:p w:rsidR="00FE3CE4" w:rsidRPr="00BC17B0" w:rsidRDefault="00FE3CE4" w:rsidP="00FE3CE4">
      <w:pPr>
        <w:pStyle w:val="Default"/>
        <w:tabs>
          <w:tab w:val="left" w:pos="3261"/>
        </w:tabs>
        <w:spacing w:line="360" w:lineRule="auto"/>
        <w:ind w:firstLine="2835"/>
        <w:jc w:val="both"/>
        <w:rPr>
          <w:rFonts w:ascii="Verdana" w:hAnsi="Verdana"/>
        </w:rPr>
      </w:pPr>
      <w:r w:rsidRPr="00BC17B0">
        <w:rPr>
          <w:rFonts w:ascii="Verdana" w:hAnsi="Verdana" w:cs="Calibri"/>
          <w:b/>
        </w:rPr>
        <w:t>V</w:t>
      </w:r>
      <w:r w:rsidRPr="00BC17B0">
        <w:rPr>
          <w:rFonts w:ascii="Verdana" w:hAnsi="Verdana" w:cs="Calibri"/>
        </w:rPr>
        <w:t xml:space="preserve"> - Agente da Fiscalização – Administração; </w:t>
      </w:r>
    </w:p>
    <w:p w:rsidR="00FE3CE4" w:rsidRPr="00BC17B0" w:rsidRDefault="00FE3CE4" w:rsidP="00FE3CE4">
      <w:pPr>
        <w:pStyle w:val="Default"/>
        <w:tabs>
          <w:tab w:val="left" w:pos="3261"/>
        </w:tabs>
        <w:spacing w:line="360" w:lineRule="auto"/>
        <w:ind w:firstLine="2835"/>
        <w:jc w:val="both"/>
        <w:rPr>
          <w:rFonts w:ascii="Verdana" w:hAnsi="Verdana"/>
        </w:rPr>
      </w:pPr>
      <w:r w:rsidRPr="00BC17B0">
        <w:rPr>
          <w:rFonts w:ascii="Verdana" w:hAnsi="Verdana" w:cs="Calibri"/>
          <w:b/>
        </w:rPr>
        <w:t xml:space="preserve">VI </w:t>
      </w:r>
      <w:r w:rsidRPr="00BC17B0">
        <w:rPr>
          <w:rFonts w:ascii="Verdana" w:hAnsi="Verdana" w:cs="Calibri"/>
        </w:rPr>
        <w:t xml:space="preserve">- Agente da Fiscalização – TI. </w:t>
      </w:r>
    </w:p>
    <w:p w:rsidR="00FE3CE4" w:rsidRPr="00BC17B0" w:rsidRDefault="00FE3CE4" w:rsidP="00FE3CE4">
      <w:pPr>
        <w:pStyle w:val="Default"/>
        <w:spacing w:line="360" w:lineRule="auto"/>
        <w:ind w:firstLine="2835"/>
        <w:jc w:val="both"/>
        <w:rPr>
          <w:rFonts w:ascii="Verdana" w:hAnsi="Verdana"/>
        </w:rPr>
      </w:pPr>
      <w:r w:rsidRPr="00BC17B0">
        <w:rPr>
          <w:rFonts w:ascii="Verdana" w:hAnsi="Verdana" w:cs="Calibri"/>
          <w:b/>
          <w:bCs/>
        </w:rPr>
        <w:t xml:space="preserve">Parágrafo único </w:t>
      </w:r>
      <w:r w:rsidRPr="00BC17B0">
        <w:rPr>
          <w:rFonts w:ascii="Verdana" w:hAnsi="Verdana" w:cs="Calibri"/>
          <w:bCs/>
        </w:rPr>
        <w:t>– Poderão ainda participar dos processos de Progressão e Promoção os servidores a que se referem os incisos I a VI deste artigo, nas mesmas bases e condições, em exercício na função de Chefe Técnico da Fiscalização, prevista no artigo 12 da</w:t>
      </w:r>
      <w:r w:rsidRPr="00BC17B0">
        <w:rPr>
          <w:rFonts w:ascii="Verdana" w:hAnsi="Verdana" w:cs="Calibri"/>
        </w:rPr>
        <w:t xml:space="preserve"> Lei Complementar nº 1.272, de 14 de setembro de 2015</w:t>
      </w:r>
      <w:r w:rsidRPr="00BC17B0">
        <w:rPr>
          <w:rFonts w:ascii="Verdana" w:hAnsi="Verdana" w:cs="Calibri"/>
          <w:b/>
          <w:bCs/>
        </w:rPr>
        <w:t>.</w:t>
      </w:r>
    </w:p>
    <w:p w:rsidR="00FE3CE4" w:rsidRPr="00BC17B0" w:rsidRDefault="00FE3CE4" w:rsidP="00FE3CE4">
      <w:pPr>
        <w:pStyle w:val="Default"/>
        <w:spacing w:line="360" w:lineRule="auto"/>
        <w:ind w:firstLine="2835"/>
        <w:jc w:val="both"/>
        <w:rPr>
          <w:rFonts w:ascii="Verdana" w:hAnsi="Verdana" w:cs="Calibri"/>
          <w:b/>
          <w:bCs/>
        </w:rPr>
      </w:pPr>
    </w:p>
    <w:p w:rsidR="00FE3CE4" w:rsidRPr="00BC17B0" w:rsidRDefault="00FE3CE4" w:rsidP="00FE3CE4">
      <w:pPr>
        <w:pStyle w:val="Default"/>
        <w:spacing w:line="360" w:lineRule="auto"/>
        <w:ind w:firstLine="2835"/>
        <w:jc w:val="both"/>
        <w:rPr>
          <w:rFonts w:ascii="Verdana" w:hAnsi="Verdana"/>
        </w:rPr>
      </w:pPr>
      <w:r w:rsidRPr="00BC17B0">
        <w:rPr>
          <w:rFonts w:ascii="Verdana" w:hAnsi="Verdana" w:cs="Calibri"/>
          <w:b/>
        </w:rPr>
        <w:t>Art. 3º -</w:t>
      </w:r>
      <w:r w:rsidRPr="00BC17B0">
        <w:rPr>
          <w:rFonts w:ascii="Verdana" w:hAnsi="Verdana" w:cs="Calibri"/>
        </w:rPr>
        <w:t xml:space="preserve"> Os interstícios para fins de Progressão e Promoção serão suspensos ou interrompidos, em conformidade com o artigo 20 e seu parágrafo único, da Lei Complementar nº 1.272, de 14 de setembro de 2015, nos seguintes casos:</w:t>
      </w:r>
    </w:p>
    <w:p w:rsidR="00FE3CE4" w:rsidRPr="00BC17B0" w:rsidRDefault="00FE3CE4" w:rsidP="00FE3CE4">
      <w:pPr>
        <w:pStyle w:val="Default"/>
        <w:spacing w:line="360" w:lineRule="auto"/>
        <w:ind w:firstLine="2835"/>
        <w:jc w:val="both"/>
        <w:rPr>
          <w:rFonts w:ascii="Verdana" w:hAnsi="Verdana"/>
        </w:rPr>
      </w:pPr>
      <w:r w:rsidRPr="00BC17B0">
        <w:rPr>
          <w:rFonts w:ascii="Verdana" w:hAnsi="Verdana" w:cs="Calibri"/>
          <w:b/>
        </w:rPr>
        <w:t xml:space="preserve">I </w:t>
      </w:r>
      <w:r w:rsidRPr="00BC17B0">
        <w:rPr>
          <w:rFonts w:ascii="Verdana" w:hAnsi="Verdana" w:cs="Calibri"/>
        </w:rPr>
        <w:t>– suspensos quando se tratar de:</w:t>
      </w:r>
    </w:p>
    <w:p w:rsidR="00FE3CE4" w:rsidRPr="00BC17B0" w:rsidRDefault="00FE3CE4" w:rsidP="00FE3CE4">
      <w:pPr>
        <w:pStyle w:val="Default"/>
        <w:numPr>
          <w:ilvl w:val="0"/>
          <w:numId w:val="5"/>
        </w:numPr>
        <w:suppressAutoHyphens/>
        <w:autoSpaceDN/>
        <w:adjustRightInd/>
        <w:spacing w:line="360" w:lineRule="auto"/>
        <w:ind w:left="3119" w:hanging="284"/>
        <w:jc w:val="both"/>
        <w:rPr>
          <w:rFonts w:ascii="Verdana" w:hAnsi="Verdana"/>
        </w:rPr>
      </w:pPr>
      <w:proofErr w:type="gramStart"/>
      <w:r w:rsidRPr="00BC17B0">
        <w:rPr>
          <w:rFonts w:ascii="Verdana" w:hAnsi="Verdana" w:cs="Calibri"/>
        </w:rPr>
        <w:t>licença</w:t>
      </w:r>
      <w:proofErr w:type="gramEnd"/>
      <w:r w:rsidRPr="00BC17B0">
        <w:rPr>
          <w:rFonts w:ascii="Verdana" w:hAnsi="Verdana" w:cs="Calibri"/>
        </w:rPr>
        <w:t xml:space="preserve"> para tratar de interesses particulares, prevista no artigo 181, inciso VI, da Lei nº 10.261, de 28 de outubro de 1968; </w:t>
      </w:r>
    </w:p>
    <w:p w:rsidR="00FE3CE4" w:rsidRPr="00BC17B0" w:rsidRDefault="00FE3CE4" w:rsidP="00FE3CE4">
      <w:pPr>
        <w:pStyle w:val="Default"/>
        <w:numPr>
          <w:ilvl w:val="0"/>
          <w:numId w:val="5"/>
        </w:numPr>
        <w:suppressAutoHyphens/>
        <w:autoSpaceDN/>
        <w:adjustRightInd/>
        <w:spacing w:line="360" w:lineRule="auto"/>
        <w:ind w:left="3119" w:hanging="284"/>
        <w:jc w:val="both"/>
        <w:rPr>
          <w:rFonts w:ascii="Verdana" w:hAnsi="Verdana"/>
        </w:rPr>
      </w:pPr>
      <w:proofErr w:type="gramStart"/>
      <w:r w:rsidRPr="00BC17B0">
        <w:rPr>
          <w:rFonts w:ascii="Verdana" w:hAnsi="Verdana" w:cs="Calibri"/>
        </w:rPr>
        <w:t>licença</w:t>
      </w:r>
      <w:proofErr w:type="gramEnd"/>
      <w:r w:rsidRPr="00BC17B0">
        <w:rPr>
          <w:rFonts w:ascii="Verdana" w:hAnsi="Verdana" w:cs="Calibri"/>
        </w:rPr>
        <w:t xml:space="preserve"> para acompanhar cônjuge, nos termos do artigo 205 da Lei nº 10.261, de 28 de outubro de 1968; </w:t>
      </w:r>
    </w:p>
    <w:p w:rsidR="00FE3CE4" w:rsidRPr="00BC17B0" w:rsidRDefault="00FE3CE4" w:rsidP="00FE3CE4">
      <w:pPr>
        <w:pStyle w:val="Default"/>
        <w:numPr>
          <w:ilvl w:val="0"/>
          <w:numId w:val="5"/>
        </w:numPr>
        <w:suppressAutoHyphens/>
        <w:autoSpaceDN/>
        <w:adjustRightInd/>
        <w:spacing w:line="360" w:lineRule="auto"/>
        <w:ind w:left="3119" w:hanging="284"/>
        <w:jc w:val="both"/>
        <w:rPr>
          <w:rFonts w:ascii="Verdana" w:hAnsi="Verdana"/>
        </w:rPr>
      </w:pPr>
      <w:proofErr w:type="gramStart"/>
      <w:r w:rsidRPr="00BC17B0">
        <w:rPr>
          <w:rFonts w:ascii="Verdana" w:hAnsi="Verdana" w:cs="Calibri"/>
        </w:rPr>
        <w:t>afastamento</w:t>
      </w:r>
      <w:proofErr w:type="gramEnd"/>
      <w:r w:rsidRPr="00BC17B0">
        <w:rPr>
          <w:rFonts w:ascii="Verdana" w:hAnsi="Verdana" w:cs="Calibri"/>
        </w:rPr>
        <w:t xml:space="preserve"> por condenação à prisão por decisão judicial, tratado no artigo 70 da Lei nº 10.261, de 28 de outubro de 1968; </w:t>
      </w:r>
    </w:p>
    <w:p w:rsidR="00FE3CE4" w:rsidRPr="00BC17B0" w:rsidRDefault="00FE3CE4" w:rsidP="00FE3CE4">
      <w:pPr>
        <w:pStyle w:val="Default"/>
        <w:numPr>
          <w:ilvl w:val="0"/>
          <w:numId w:val="5"/>
        </w:numPr>
        <w:suppressAutoHyphens/>
        <w:autoSpaceDN/>
        <w:adjustRightInd/>
        <w:spacing w:line="360" w:lineRule="auto"/>
        <w:ind w:left="3119" w:hanging="284"/>
        <w:jc w:val="both"/>
        <w:rPr>
          <w:rFonts w:ascii="Verdana" w:hAnsi="Verdana"/>
        </w:rPr>
      </w:pPr>
      <w:proofErr w:type="gramStart"/>
      <w:r w:rsidRPr="00BC17B0">
        <w:rPr>
          <w:rFonts w:ascii="Verdana" w:hAnsi="Verdana" w:cs="Calibri"/>
        </w:rPr>
        <w:t>afastamento</w:t>
      </w:r>
      <w:proofErr w:type="gramEnd"/>
      <w:r w:rsidRPr="00BC17B0">
        <w:rPr>
          <w:rFonts w:ascii="Verdana" w:hAnsi="Verdana" w:cs="Calibri"/>
        </w:rPr>
        <w:t xml:space="preserve"> com ou sem prejuízo dos vencimentos, nos termos do artigo 65 combinado com o artigo 66 da Lei nº 10.261, de 28 de outubro de 1968; </w:t>
      </w:r>
    </w:p>
    <w:p w:rsidR="00FE3CE4" w:rsidRPr="00BC17B0" w:rsidRDefault="00FE3CE4" w:rsidP="00FE3CE4">
      <w:pPr>
        <w:pStyle w:val="Default"/>
        <w:numPr>
          <w:ilvl w:val="0"/>
          <w:numId w:val="5"/>
        </w:numPr>
        <w:suppressAutoHyphens/>
        <w:autoSpaceDN/>
        <w:adjustRightInd/>
        <w:spacing w:line="360" w:lineRule="auto"/>
        <w:ind w:left="3119" w:hanging="284"/>
        <w:jc w:val="both"/>
        <w:rPr>
          <w:rFonts w:ascii="Verdana" w:hAnsi="Verdana"/>
        </w:rPr>
      </w:pPr>
      <w:proofErr w:type="gramStart"/>
      <w:r w:rsidRPr="00BC17B0">
        <w:rPr>
          <w:rFonts w:ascii="Verdana" w:hAnsi="Verdana" w:cs="Calibri"/>
        </w:rPr>
        <w:t>afastamento</w:t>
      </w:r>
      <w:proofErr w:type="gramEnd"/>
      <w:r w:rsidRPr="00BC17B0">
        <w:rPr>
          <w:rFonts w:ascii="Verdana" w:hAnsi="Verdana" w:cs="Calibri"/>
        </w:rPr>
        <w:t xml:space="preserve"> para tratamento de saúde ou por motivo de doença em pessoa de sua família, nos termos do artigo 181, incisos I e IV, da Lei nº 10.261, de 28 de outubro de 1968;</w:t>
      </w:r>
    </w:p>
    <w:p w:rsidR="00FE3CE4" w:rsidRPr="00BC17B0" w:rsidRDefault="00FE3CE4" w:rsidP="00FE3CE4">
      <w:pPr>
        <w:pStyle w:val="Default"/>
        <w:numPr>
          <w:ilvl w:val="0"/>
          <w:numId w:val="5"/>
        </w:numPr>
        <w:suppressAutoHyphens/>
        <w:autoSpaceDN/>
        <w:adjustRightInd/>
        <w:spacing w:line="360" w:lineRule="auto"/>
        <w:ind w:left="3119" w:hanging="284"/>
        <w:jc w:val="both"/>
        <w:rPr>
          <w:rFonts w:ascii="Verdana" w:hAnsi="Verdana"/>
        </w:rPr>
      </w:pPr>
      <w:proofErr w:type="gramStart"/>
      <w:r w:rsidRPr="00BC17B0">
        <w:rPr>
          <w:rFonts w:ascii="Verdana" w:hAnsi="Verdana" w:cs="Calibri"/>
        </w:rPr>
        <w:t>ausência</w:t>
      </w:r>
      <w:proofErr w:type="gramEnd"/>
      <w:r w:rsidRPr="00BC17B0">
        <w:rPr>
          <w:rFonts w:ascii="Verdana" w:hAnsi="Verdana" w:cs="Calibri"/>
        </w:rPr>
        <w:t xml:space="preserve"> por falta médica, nos termos do artigo 1º, inciso I e artigo 2º da Lei Complementar nº 1.041, de 14 de abril de 2008; </w:t>
      </w:r>
    </w:p>
    <w:p w:rsidR="00FE3CE4" w:rsidRPr="00BC17B0" w:rsidRDefault="00FE3CE4" w:rsidP="00FE3CE4">
      <w:pPr>
        <w:pStyle w:val="Default"/>
        <w:numPr>
          <w:ilvl w:val="0"/>
          <w:numId w:val="5"/>
        </w:numPr>
        <w:suppressAutoHyphens/>
        <w:autoSpaceDN/>
        <w:adjustRightInd/>
        <w:spacing w:line="360" w:lineRule="auto"/>
        <w:ind w:left="3119" w:hanging="284"/>
        <w:jc w:val="both"/>
        <w:rPr>
          <w:rFonts w:ascii="Verdana" w:hAnsi="Verdana"/>
        </w:rPr>
      </w:pPr>
      <w:proofErr w:type="gramStart"/>
      <w:r w:rsidRPr="00BC17B0">
        <w:rPr>
          <w:rFonts w:ascii="Verdana" w:hAnsi="Verdana" w:cs="Calibri"/>
        </w:rPr>
        <w:t>afastamento</w:t>
      </w:r>
      <w:proofErr w:type="gramEnd"/>
      <w:r w:rsidRPr="00BC17B0">
        <w:rPr>
          <w:rFonts w:ascii="Verdana" w:hAnsi="Verdana" w:cs="Calibri"/>
        </w:rPr>
        <w:t xml:space="preserve"> para exercer mandato eletivo, nos termos do artigo 38 da Constituição Federal; </w:t>
      </w:r>
    </w:p>
    <w:p w:rsidR="00FE3CE4" w:rsidRPr="00BC17B0" w:rsidRDefault="00FE3CE4" w:rsidP="00FE3CE4">
      <w:pPr>
        <w:pStyle w:val="Default"/>
        <w:numPr>
          <w:ilvl w:val="0"/>
          <w:numId w:val="5"/>
        </w:numPr>
        <w:suppressAutoHyphens/>
        <w:autoSpaceDN/>
        <w:adjustRightInd/>
        <w:spacing w:line="360" w:lineRule="auto"/>
        <w:ind w:left="3119" w:hanging="284"/>
        <w:jc w:val="both"/>
        <w:rPr>
          <w:rFonts w:ascii="Verdana" w:hAnsi="Verdana"/>
        </w:rPr>
      </w:pPr>
      <w:proofErr w:type="gramStart"/>
      <w:r w:rsidRPr="00BC17B0">
        <w:rPr>
          <w:rFonts w:ascii="Verdana" w:hAnsi="Verdana" w:cs="Calibri"/>
        </w:rPr>
        <w:t>falta</w:t>
      </w:r>
      <w:proofErr w:type="gramEnd"/>
      <w:r w:rsidRPr="00BC17B0">
        <w:rPr>
          <w:rFonts w:ascii="Verdana" w:hAnsi="Verdana" w:cs="Calibri"/>
        </w:rPr>
        <w:t xml:space="preserve"> justificada; </w:t>
      </w:r>
    </w:p>
    <w:p w:rsidR="00FE3CE4" w:rsidRPr="00BC17B0" w:rsidRDefault="00FE3CE4" w:rsidP="00FE3CE4">
      <w:pPr>
        <w:pStyle w:val="Default"/>
        <w:numPr>
          <w:ilvl w:val="0"/>
          <w:numId w:val="5"/>
        </w:numPr>
        <w:suppressAutoHyphens/>
        <w:autoSpaceDN/>
        <w:adjustRightInd/>
        <w:spacing w:line="360" w:lineRule="auto"/>
        <w:ind w:left="3119" w:hanging="284"/>
        <w:jc w:val="both"/>
        <w:rPr>
          <w:rFonts w:ascii="Verdana" w:hAnsi="Verdana"/>
        </w:rPr>
      </w:pPr>
      <w:proofErr w:type="gramStart"/>
      <w:r w:rsidRPr="00BC17B0">
        <w:rPr>
          <w:rFonts w:ascii="Verdana" w:hAnsi="Verdana" w:cs="Calibri"/>
        </w:rPr>
        <w:t>nomeação</w:t>
      </w:r>
      <w:proofErr w:type="gramEnd"/>
      <w:r w:rsidRPr="00BC17B0">
        <w:rPr>
          <w:rFonts w:ascii="Verdana" w:hAnsi="Verdana" w:cs="Calibri"/>
        </w:rPr>
        <w:t xml:space="preserve"> ou designação para cargo de provimento em comissão, quando superior a 30 (trinta) dias contínuos por ano, nos termos do artigo 22 da Lei Complementar nº 1.272, de 14 de setembro de 2015; </w:t>
      </w:r>
    </w:p>
    <w:p w:rsidR="00FE3CE4" w:rsidRPr="00BC17B0" w:rsidRDefault="00FE3CE4" w:rsidP="00FE3CE4">
      <w:pPr>
        <w:pStyle w:val="Default"/>
        <w:numPr>
          <w:ilvl w:val="0"/>
          <w:numId w:val="5"/>
        </w:numPr>
        <w:suppressAutoHyphens/>
        <w:autoSpaceDN/>
        <w:adjustRightInd/>
        <w:spacing w:line="360" w:lineRule="auto"/>
        <w:ind w:left="3119" w:hanging="284"/>
        <w:jc w:val="both"/>
        <w:rPr>
          <w:rFonts w:ascii="Verdana" w:hAnsi="Verdana"/>
        </w:rPr>
      </w:pPr>
      <w:proofErr w:type="gramStart"/>
      <w:r w:rsidRPr="00BC17B0">
        <w:rPr>
          <w:rFonts w:ascii="Verdana" w:hAnsi="Verdana" w:cs="Calibri"/>
        </w:rPr>
        <w:lastRenderedPageBreak/>
        <w:t>afastamento</w:t>
      </w:r>
      <w:proofErr w:type="gramEnd"/>
      <w:r w:rsidRPr="00BC17B0">
        <w:rPr>
          <w:rFonts w:ascii="Verdana" w:hAnsi="Verdana" w:cs="Calibri"/>
        </w:rPr>
        <w:t xml:space="preserve"> da carreira para cumprir mandato eletivo em Associações Civis. </w:t>
      </w:r>
    </w:p>
    <w:p w:rsidR="00FE3CE4" w:rsidRPr="00BC17B0" w:rsidRDefault="00FE3CE4" w:rsidP="00FE3CE4">
      <w:pPr>
        <w:pStyle w:val="Default"/>
        <w:spacing w:line="360" w:lineRule="auto"/>
        <w:ind w:firstLine="2835"/>
        <w:jc w:val="both"/>
        <w:rPr>
          <w:rFonts w:ascii="Verdana" w:hAnsi="Verdana" w:cs="Calibri"/>
          <w:b/>
        </w:rPr>
      </w:pPr>
    </w:p>
    <w:p w:rsidR="00FE3CE4" w:rsidRPr="00BC17B0" w:rsidRDefault="00FE3CE4" w:rsidP="00FE3CE4">
      <w:pPr>
        <w:pStyle w:val="Default"/>
        <w:spacing w:line="360" w:lineRule="auto"/>
        <w:jc w:val="both"/>
        <w:rPr>
          <w:rFonts w:ascii="Verdana" w:hAnsi="Verdana"/>
        </w:rPr>
      </w:pPr>
      <w:r w:rsidRPr="00BC17B0">
        <w:rPr>
          <w:rFonts w:ascii="Verdana" w:eastAsia="Calibri" w:hAnsi="Verdana" w:cs="Calibri"/>
          <w:b/>
        </w:rPr>
        <w:t xml:space="preserve">                                                        </w:t>
      </w:r>
      <w:r w:rsidRPr="00BC17B0">
        <w:rPr>
          <w:rFonts w:ascii="Verdana" w:hAnsi="Verdana" w:cs="Calibri"/>
          <w:b/>
        </w:rPr>
        <w:t>II –</w:t>
      </w:r>
      <w:r w:rsidRPr="00BC17B0">
        <w:rPr>
          <w:rFonts w:ascii="Verdana" w:hAnsi="Verdana" w:cs="Calibri"/>
        </w:rPr>
        <w:t xml:space="preserve"> interrompidos quando se tratar de:</w:t>
      </w:r>
    </w:p>
    <w:p w:rsidR="00FE3CE4" w:rsidRPr="00BC17B0" w:rsidRDefault="00FE3CE4" w:rsidP="00FE3CE4">
      <w:pPr>
        <w:pStyle w:val="Default"/>
        <w:numPr>
          <w:ilvl w:val="0"/>
          <w:numId w:val="4"/>
        </w:numPr>
        <w:suppressAutoHyphens/>
        <w:autoSpaceDN/>
        <w:adjustRightInd/>
        <w:spacing w:line="360" w:lineRule="auto"/>
        <w:ind w:left="3119" w:hanging="284"/>
        <w:jc w:val="both"/>
        <w:rPr>
          <w:rFonts w:ascii="Verdana" w:hAnsi="Verdana"/>
        </w:rPr>
      </w:pPr>
      <w:proofErr w:type="gramStart"/>
      <w:r w:rsidRPr="00BC17B0">
        <w:rPr>
          <w:rFonts w:ascii="Verdana" w:hAnsi="Verdana" w:cs="Calibri"/>
        </w:rPr>
        <w:t>falta</w:t>
      </w:r>
      <w:proofErr w:type="gramEnd"/>
      <w:r w:rsidRPr="00BC17B0">
        <w:rPr>
          <w:rFonts w:ascii="Verdana" w:hAnsi="Verdana" w:cs="Calibri"/>
        </w:rPr>
        <w:t xml:space="preserve"> injustificada;</w:t>
      </w:r>
    </w:p>
    <w:p w:rsidR="00FE3CE4" w:rsidRPr="00BC17B0" w:rsidRDefault="00FE3CE4" w:rsidP="00FE3CE4">
      <w:pPr>
        <w:pStyle w:val="Default"/>
        <w:numPr>
          <w:ilvl w:val="0"/>
          <w:numId w:val="4"/>
        </w:numPr>
        <w:suppressAutoHyphens/>
        <w:autoSpaceDN/>
        <w:adjustRightInd/>
        <w:spacing w:line="360" w:lineRule="auto"/>
        <w:ind w:left="3119" w:hanging="284"/>
        <w:jc w:val="both"/>
        <w:rPr>
          <w:rFonts w:ascii="Verdana" w:hAnsi="Verdana"/>
        </w:rPr>
      </w:pPr>
      <w:proofErr w:type="gramStart"/>
      <w:r w:rsidRPr="00BC17B0">
        <w:rPr>
          <w:rFonts w:ascii="Verdana" w:hAnsi="Verdana" w:cs="Calibri"/>
        </w:rPr>
        <w:t>qualquer</w:t>
      </w:r>
      <w:proofErr w:type="gramEnd"/>
      <w:r w:rsidRPr="00BC17B0">
        <w:rPr>
          <w:rFonts w:ascii="Verdana" w:hAnsi="Verdana" w:cs="Calibri"/>
        </w:rPr>
        <w:t xml:space="preserve"> penalidade resultante de processo administrativo.</w:t>
      </w:r>
    </w:p>
    <w:p w:rsidR="00FE3CE4" w:rsidRDefault="00FE3CE4" w:rsidP="00FE3CE4">
      <w:pPr>
        <w:pStyle w:val="Default"/>
        <w:spacing w:line="360" w:lineRule="auto"/>
        <w:ind w:firstLine="2835"/>
        <w:jc w:val="both"/>
        <w:rPr>
          <w:rFonts w:ascii="Verdana" w:hAnsi="Verdana" w:cs="Calibri"/>
        </w:rPr>
      </w:pPr>
    </w:p>
    <w:p w:rsidR="00FE3CE4" w:rsidRPr="00BC17B0" w:rsidRDefault="00FE3CE4" w:rsidP="00FE3CE4">
      <w:pPr>
        <w:pStyle w:val="Default"/>
        <w:spacing w:line="360" w:lineRule="auto"/>
        <w:ind w:firstLine="2835"/>
        <w:jc w:val="both"/>
        <w:rPr>
          <w:rFonts w:ascii="Verdana" w:hAnsi="Verdana" w:cs="Calibri"/>
        </w:rPr>
      </w:pPr>
    </w:p>
    <w:p w:rsidR="00FE3CE4" w:rsidRPr="00BC17B0" w:rsidRDefault="00FE3CE4" w:rsidP="00FE3CE4">
      <w:pPr>
        <w:spacing w:line="360" w:lineRule="auto"/>
        <w:ind w:firstLine="2835"/>
        <w:rPr>
          <w:rFonts w:ascii="Verdana" w:hAnsi="Verdana"/>
          <w:szCs w:val="24"/>
        </w:rPr>
      </w:pPr>
      <w:r w:rsidRPr="00BC17B0">
        <w:rPr>
          <w:rFonts w:ascii="Verdana" w:hAnsi="Verdana" w:cs="Calibri"/>
          <w:b/>
          <w:bCs/>
          <w:color w:val="000000"/>
          <w:szCs w:val="24"/>
        </w:rPr>
        <w:t>§1º</w:t>
      </w:r>
      <w:r w:rsidRPr="00BC17B0">
        <w:rPr>
          <w:rFonts w:ascii="Verdana" w:hAnsi="Verdana" w:cs="Calibri"/>
          <w:bCs/>
          <w:color w:val="000000"/>
          <w:szCs w:val="24"/>
        </w:rPr>
        <w:t xml:space="preserve"> - O servidor requisitado nos termos da Lei Federal nº 4.737, de 15 de julho de 1965, e da Lei Federal nº 6.999, de 07 de junho de 1982, terá seu período de afastamento contado para fins de interstício de Progressão e Promoção.</w:t>
      </w:r>
    </w:p>
    <w:p w:rsidR="00FE3CE4" w:rsidRPr="00BC17B0" w:rsidRDefault="00FE3CE4" w:rsidP="00FE3CE4">
      <w:pPr>
        <w:pStyle w:val="Default"/>
        <w:spacing w:line="360" w:lineRule="auto"/>
        <w:ind w:firstLine="2835"/>
        <w:jc w:val="both"/>
        <w:rPr>
          <w:rFonts w:ascii="Verdana" w:hAnsi="Verdana"/>
        </w:rPr>
      </w:pPr>
      <w:r w:rsidRPr="00BC17B0">
        <w:rPr>
          <w:rFonts w:ascii="Verdana" w:hAnsi="Verdana" w:cs="Calibri"/>
          <w:b/>
        </w:rPr>
        <w:t>§2º -</w:t>
      </w:r>
      <w:r w:rsidRPr="00BC17B0">
        <w:rPr>
          <w:rFonts w:ascii="Verdana" w:hAnsi="Verdana" w:cs="Calibri"/>
        </w:rPr>
        <w:t xml:space="preserve"> Nos casos em que haja pedido de reconsideração relativo a requerimento de licença para tratamento de saúde do próprio funcionário ou de requerimento de licença por motivo de doença em pessoa de sua família ou sobre os quais pendam julgamento de recurso no Departamento de Perícias Médicas do Estado, fica assegurada ao servidor a participação nos processos anuais de Progressão e Promoção, condicionando sua evolução funcional à decisão final de seu recurso e à confirmação do cumprimento do interstício. </w:t>
      </w:r>
    </w:p>
    <w:p w:rsidR="00FE3CE4" w:rsidRPr="00BC17B0" w:rsidRDefault="00FE3CE4" w:rsidP="00FE3CE4">
      <w:pPr>
        <w:pStyle w:val="Default"/>
        <w:spacing w:line="360" w:lineRule="auto"/>
        <w:jc w:val="center"/>
        <w:rPr>
          <w:rFonts w:ascii="Verdana" w:hAnsi="Verdana" w:cs="Calibri"/>
          <w:b/>
          <w:bCs/>
        </w:rPr>
      </w:pPr>
    </w:p>
    <w:p w:rsidR="00FE3CE4" w:rsidRPr="00BC17B0" w:rsidRDefault="00FE3CE4" w:rsidP="00FE3CE4">
      <w:pPr>
        <w:pStyle w:val="Default"/>
        <w:spacing w:line="360" w:lineRule="auto"/>
        <w:jc w:val="center"/>
        <w:rPr>
          <w:rFonts w:ascii="Verdana" w:hAnsi="Verdana"/>
        </w:rPr>
      </w:pPr>
      <w:r w:rsidRPr="00BC17B0">
        <w:rPr>
          <w:rFonts w:ascii="Verdana" w:hAnsi="Verdana" w:cs="Calibri"/>
          <w:b/>
          <w:bCs/>
        </w:rPr>
        <w:t>DA AVALIAÇÃO DE DESEMPENHO INDIVIDUAL</w:t>
      </w:r>
    </w:p>
    <w:p w:rsidR="00FE3CE4" w:rsidRPr="00BC17B0" w:rsidRDefault="00FE3CE4" w:rsidP="00FE3CE4">
      <w:pPr>
        <w:pStyle w:val="Default"/>
        <w:ind w:firstLine="2835"/>
        <w:jc w:val="both"/>
        <w:rPr>
          <w:rFonts w:ascii="Verdana" w:hAnsi="Verdana" w:cs="Calibri"/>
          <w:b/>
          <w:bCs/>
        </w:rPr>
      </w:pPr>
    </w:p>
    <w:p w:rsidR="00FE3CE4" w:rsidRPr="00BC17B0" w:rsidRDefault="00FE3CE4" w:rsidP="00FE3CE4">
      <w:pPr>
        <w:spacing w:line="360" w:lineRule="auto"/>
        <w:ind w:firstLine="2835"/>
        <w:rPr>
          <w:rFonts w:ascii="Verdana" w:hAnsi="Verdana"/>
          <w:szCs w:val="24"/>
        </w:rPr>
      </w:pPr>
      <w:r w:rsidRPr="00BC17B0">
        <w:rPr>
          <w:rFonts w:ascii="Verdana" w:hAnsi="Verdana" w:cs="Calibri"/>
          <w:b/>
          <w:bCs/>
          <w:color w:val="000000"/>
          <w:szCs w:val="24"/>
        </w:rPr>
        <w:t>Art. 4º</w:t>
      </w:r>
      <w:r w:rsidRPr="00BC17B0">
        <w:rPr>
          <w:rFonts w:ascii="Verdana" w:hAnsi="Verdana" w:cs="Calibri"/>
          <w:bCs/>
          <w:color w:val="000000"/>
          <w:szCs w:val="24"/>
        </w:rPr>
        <w:t xml:space="preserve"> - O servidor a que se refere o artigo 2º desta Resolução</w:t>
      </w:r>
      <w:r w:rsidRPr="00BC17B0">
        <w:rPr>
          <w:rFonts w:ascii="Verdana" w:hAnsi="Verdana" w:cs="Calibri"/>
          <w:b/>
          <w:bCs/>
          <w:color w:val="000000"/>
          <w:szCs w:val="24"/>
        </w:rPr>
        <w:t xml:space="preserve"> </w:t>
      </w:r>
      <w:r w:rsidRPr="00BC17B0">
        <w:rPr>
          <w:rFonts w:ascii="Verdana" w:hAnsi="Verdana" w:cs="Calibri"/>
          <w:bCs/>
          <w:color w:val="000000"/>
          <w:szCs w:val="24"/>
        </w:rPr>
        <w:t>será submetido anualmente, desde que cumprido o estágio probatório, à Avaliação de Desempenho Individual, processada em sistema eletrônico específico, cabendo à área competente adotar as medidas para a sua implantação.</w:t>
      </w:r>
    </w:p>
    <w:p w:rsidR="00FE3CE4" w:rsidRPr="00BC17B0" w:rsidRDefault="00FE3CE4" w:rsidP="00FE3CE4">
      <w:pPr>
        <w:spacing w:line="360" w:lineRule="auto"/>
        <w:ind w:firstLine="2835"/>
        <w:rPr>
          <w:rFonts w:ascii="Verdana" w:hAnsi="Verdana"/>
          <w:szCs w:val="24"/>
        </w:rPr>
      </w:pPr>
      <w:r w:rsidRPr="00BC17B0">
        <w:rPr>
          <w:rFonts w:ascii="Verdana" w:hAnsi="Verdana" w:cs="Calibri"/>
          <w:b/>
          <w:bCs/>
          <w:color w:val="000000"/>
          <w:szCs w:val="24"/>
        </w:rPr>
        <w:t xml:space="preserve">§ 1º - </w:t>
      </w:r>
      <w:r w:rsidRPr="00BC17B0">
        <w:rPr>
          <w:rFonts w:ascii="Verdana" w:hAnsi="Verdana" w:cs="Calibri"/>
          <w:bCs/>
          <w:color w:val="000000"/>
          <w:szCs w:val="24"/>
        </w:rPr>
        <w:t xml:space="preserve">Aplica-se o disposto no “caput” deste artigo aos servidores efetivos que estejam exercendo cargo de provimento em comissão ou função gratificada, no âmbito do Tribunal de Contas do Estado de São Paulo. </w:t>
      </w:r>
    </w:p>
    <w:p w:rsidR="00FE3CE4" w:rsidRPr="00BC17B0" w:rsidRDefault="00FE3CE4" w:rsidP="00FE3CE4">
      <w:pPr>
        <w:spacing w:line="360" w:lineRule="auto"/>
        <w:ind w:firstLine="2835"/>
        <w:rPr>
          <w:rFonts w:ascii="Verdana" w:hAnsi="Verdana"/>
          <w:szCs w:val="24"/>
        </w:rPr>
      </w:pPr>
      <w:r w:rsidRPr="00BC17B0">
        <w:rPr>
          <w:rFonts w:ascii="Verdana" w:hAnsi="Verdana" w:cs="Calibri"/>
          <w:b/>
          <w:bCs/>
          <w:color w:val="000000"/>
          <w:szCs w:val="24"/>
        </w:rPr>
        <w:t>§ 2 º</w:t>
      </w:r>
      <w:r w:rsidRPr="00BC17B0">
        <w:rPr>
          <w:rFonts w:ascii="Verdana" w:hAnsi="Verdana" w:cs="Calibri"/>
          <w:bCs/>
          <w:color w:val="000000"/>
          <w:szCs w:val="24"/>
        </w:rPr>
        <w:t xml:space="preserve"> - Excetuam-se do § 1º</w:t>
      </w:r>
      <w:r w:rsidRPr="00BC17B0">
        <w:rPr>
          <w:rFonts w:ascii="Verdana" w:hAnsi="Verdana" w:cs="Calibri"/>
          <w:b/>
          <w:bCs/>
          <w:color w:val="000000"/>
          <w:szCs w:val="24"/>
        </w:rPr>
        <w:t xml:space="preserve"> </w:t>
      </w:r>
      <w:r w:rsidRPr="00BC17B0">
        <w:rPr>
          <w:rFonts w:ascii="Verdana" w:hAnsi="Verdana" w:cs="Calibri"/>
          <w:bCs/>
          <w:color w:val="000000"/>
          <w:szCs w:val="24"/>
        </w:rPr>
        <w:t>deste artigo, os servidores que exercem em comissão os cargos de Chefe de Gabinete, Secretário - Diretor Geral, Diretor Técnico de Departamento, Assessor Procurador-Chefe e Assessor Técnico-Chefe, ficando isentos da Avaliação de Desempenho Individual, enquanto perdurar essa condição.</w:t>
      </w:r>
    </w:p>
    <w:p w:rsidR="00FE3CE4" w:rsidRPr="00BC17B0" w:rsidRDefault="00FE3CE4" w:rsidP="00FE3CE4">
      <w:pPr>
        <w:spacing w:line="360" w:lineRule="auto"/>
        <w:ind w:firstLine="2835"/>
        <w:rPr>
          <w:rFonts w:ascii="Verdana" w:hAnsi="Verdana"/>
          <w:szCs w:val="24"/>
        </w:rPr>
      </w:pPr>
      <w:r w:rsidRPr="00BC17B0">
        <w:rPr>
          <w:rFonts w:ascii="Verdana" w:hAnsi="Verdana" w:cs="Calibri"/>
          <w:b/>
          <w:bCs/>
          <w:color w:val="000000"/>
          <w:szCs w:val="24"/>
        </w:rPr>
        <w:t>§ 3º</w:t>
      </w:r>
      <w:r w:rsidRPr="00BC17B0">
        <w:rPr>
          <w:rFonts w:ascii="Verdana" w:hAnsi="Verdana" w:cs="Calibri"/>
          <w:bCs/>
          <w:color w:val="000000"/>
          <w:szCs w:val="24"/>
        </w:rPr>
        <w:t xml:space="preserve"> - Serão avaliados os servidores que contarem com, no mínimo, 180 (cento e oitenta) dias de efetivo exercício no ciclo de desempenho, devendo ser registrado em sistema eletrônico próprio o motivo do impedimento daqueles que não cumprirem o referido interstício. </w:t>
      </w:r>
    </w:p>
    <w:p w:rsidR="00FE3CE4" w:rsidRDefault="00FE3CE4" w:rsidP="00FE3CE4">
      <w:pPr>
        <w:spacing w:line="360" w:lineRule="auto"/>
        <w:ind w:firstLine="2835"/>
        <w:rPr>
          <w:rFonts w:ascii="Verdana" w:hAnsi="Verdana" w:cs="Calibri"/>
          <w:bCs/>
          <w:color w:val="000000"/>
          <w:szCs w:val="24"/>
        </w:rPr>
      </w:pPr>
      <w:r w:rsidRPr="00BC17B0">
        <w:rPr>
          <w:rFonts w:ascii="Verdana" w:hAnsi="Verdana" w:cs="Calibri"/>
          <w:b/>
          <w:bCs/>
          <w:color w:val="000000"/>
          <w:szCs w:val="24"/>
        </w:rPr>
        <w:lastRenderedPageBreak/>
        <w:t>§ 4º</w:t>
      </w:r>
      <w:r w:rsidRPr="00BC17B0">
        <w:rPr>
          <w:rFonts w:ascii="Verdana" w:hAnsi="Verdana" w:cs="Calibri"/>
          <w:bCs/>
          <w:color w:val="000000"/>
          <w:szCs w:val="24"/>
        </w:rPr>
        <w:t xml:space="preserve"> - São considerados de efetivo exercício para fins de avaliação os afastamentos de que tratam o artigo 78 da Lei nº 10.261, de 28 de outubro de 1968.</w:t>
      </w:r>
    </w:p>
    <w:p w:rsidR="00FE3CE4" w:rsidRPr="00BC17B0" w:rsidRDefault="00FE3CE4" w:rsidP="00FE3CE4">
      <w:pPr>
        <w:spacing w:line="360" w:lineRule="auto"/>
        <w:ind w:firstLine="2835"/>
        <w:rPr>
          <w:rFonts w:ascii="Verdana" w:hAnsi="Verdana"/>
          <w:szCs w:val="24"/>
        </w:rPr>
      </w:pPr>
    </w:p>
    <w:p w:rsidR="00FE3CE4" w:rsidRDefault="00FE3CE4" w:rsidP="00FE3CE4">
      <w:pPr>
        <w:spacing w:line="360" w:lineRule="auto"/>
        <w:ind w:firstLine="2835"/>
        <w:rPr>
          <w:rFonts w:ascii="Verdana" w:hAnsi="Verdana" w:cs="Calibri"/>
          <w:bCs/>
          <w:color w:val="000000"/>
          <w:szCs w:val="24"/>
        </w:rPr>
      </w:pPr>
      <w:r w:rsidRPr="00BC17B0">
        <w:rPr>
          <w:rFonts w:ascii="Verdana" w:hAnsi="Verdana" w:cs="Calibri"/>
          <w:b/>
          <w:bCs/>
          <w:color w:val="000000"/>
          <w:szCs w:val="24"/>
        </w:rPr>
        <w:t>Art. 5º</w:t>
      </w:r>
      <w:r w:rsidRPr="00BC17B0">
        <w:rPr>
          <w:rFonts w:ascii="Verdana" w:hAnsi="Verdana" w:cs="Calibri"/>
          <w:bCs/>
          <w:color w:val="000000"/>
          <w:szCs w:val="24"/>
        </w:rPr>
        <w:t xml:space="preserve"> – A Avaliação de Desempenho Individual será composta por </w:t>
      </w:r>
      <w:proofErr w:type="spellStart"/>
      <w:r w:rsidRPr="00BC17B0">
        <w:rPr>
          <w:rFonts w:ascii="Verdana" w:hAnsi="Verdana" w:cs="Calibri"/>
          <w:bCs/>
          <w:color w:val="000000"/>
          <w:szCs w:val="24"/>
        </w:rPr>
        <w:t>autoavaliação</w:t>
      </w:r>
      <w:proofErr w:type="spellEnd"/>
      <w:r w:rsidRPr="00BC17B0">
        <w:rPr>
          <w:rFonts w:ascii="Verdana" w:hAnsi="Verdana" w:cs="Calibri"/>
          <w:bCs/>
          <w:color w:val="000000"/>
          <w:szCs w:val="24"/>
        </w:rPr>
        <w:t>, avaliação das chefias imediata e mediata, esta última quando aplicável, e avaliação da equipe.</w:t>
      </w:r>
    </w:p>
    <w:p w:rsidR="00FE3CE4" w:rsidRPr="00BC17B0" w:rsidRDefault="00FE3CE4" w:rsidP="00FE3CE4">
      <w:pPr>
        <w:spacing w:line="360" w:lineRule="auto"/>
        <w:ind w:firstLine="2835"/>
        <w:rPr>
          <w:rFonts w:ascii="Verdana" w:hAnsi="Verdana"/>
          <w:szCs w:val="24"/>
        </w:rPr>
      </w:pPr>
    </w:p>
    <w:p w:rsidR="00FE3CE4" w:rsidRPr="00BC17B0" w:rsidRDefault="00FE3CE4" w:rsidP="00FE3CE4">
      <w:pPr>
        <w:spacing w:line="360" w:lineRule="auto"/>
        <w:ind w:firstLine="2835"/>
        <w:rPr>
          <w:rFonts w:ascii="Verdana" w:hAnsi="Verdana"/>
          <w:szCs w:val="24"/>
        </w:rPr>
      </w:pPr>
      <w:r w:rsidRPr="00BC17B0">
        <w:rPr>
          <w:rFonts w:ascii="Verdana" w:hAnsi="Verdana" w:cs="Calibri"/>
          <w:b/>
          <w:bCs/>
          <w:color w:val="000000"/>
          <w:szCs w:val="24"/>
        </w:rPr>
        <w:t>Art. 6º</w:t>
      </w:r>
      <w:r w:rsidRPr="00BC17B0">
        <w:rPr>
          <w:rFonts w:ascii="Verdana" w:hAnsi="Verdana" w:cs="Calibri"/>
          <w:bCs/>
          <w:color w:val="000000"/>
          <w:szCs w:val="24"/>
        </w:rPr>
        <w:t xml:space="preserve"> Para os fins desta Resolução</w:t>
      </w:r>
      <w:proofErr w:type="gramStart"/>
      <w:r w:rsidRPr="00BC17B0">
        <w:rPr>
          <w:rFonts w:ascii="Verdana" w:hAnsi="Verdana" w:cs="Calibri"/>
          <w:bCs/>
          <w:color w:val="000000"/>
          <w:szCs w:val="24"/>
        </w:rPr>
        <w:t>, considera-se</w:t>
      </w:r>
      <w:proofErr w:type="gramEnd"/>
      <w:r w:rsidRPr="00BC17B0">
        <w:rPr>
          <w:rFonts w:ascii="Verdana" w:hAnsi="Verdana" w:cs="Calibri"/>
          <w:bCs/>
          <w:color w:val="000000"/>
          <w:szCs w:val="24"/>
        </w:rPr>
        <w:t>:</w:t>
      </w:r>
    </w:p>
    <w:p w:rsidR="00FE3CE4" w:rsidRPr="00BC17B0" w:rsidRDefault="00FE3CE4" w:rsidP="00FE3CE4">
      <w:pPr>
        <w:spacing w:line="360" w:lineRule="auto"/>
        <w:ind w:firstLine="2835"/>
        <w:rPr>
          <w:rFonts w:ascii="Verdana" w:hAnsi="Verdana"/>
          <w:szCs w:val="24"/>
        </w:rPr>
      </w:pPr>
      <w:r w:rsidRPr="00BC17B0">
        <w:rPr>
          <w:rFonts w:ascii="Verdana" w:hAnsi="Verdana" w:cs="Calibri"/>
          <w:b/>
          <w:bCs/>
          <w:color w:val="000000"/>
          <w:szCs w:val="24"/>
        </w:rPr>
        <w:t>I</w:t>
      </w:r>
      <w:r w:rsidRPr="00BC17B0">
        <w:rPr>
          <w:rFonts w:ascii="Verdana" w:hAnsi="Verdana" w:cs="Calibri"/>
          <w:bCs/>
          <w:color w:val="000000"/>
          <w:szCs w:val="24"/>
        </w:rPr>
        <w:t xml:space="preserve"> - </w:t>
      </w:r>
      <w:proofErr w:type="spellStart"/>
      <w:r w:rsidRPr="00BC17B0">
        <w:rPr>
          <w:rFonts w:ascii="Verdana" w:hAnsi="Verdana" w:cs="Calibri"/>
          <w:bCs/>
          <w:color w:val="000000"/>
          <w:szCs w:val="24"/>
        </w:rPr>
        <w:t>Autoavaliação</w:t>
      </w:r>
      <w:proofErr w:type="spellEnd"/>
      <w:r w:rsidRPr="00BC17B0">
        <w:rPr>
          <w:rFonts w:ascii="Verdana" w:hAnsi="Verdana" w:cs="Calibri"/>
          <w:bCs/>
          <w:color w:val="000000"/>
          <w:szCs w:val="24"/>
        </w:rPr>
        <w:t>: processo em que o servidor avaliará seu próprio desempenho.</w:t>
      </w:r>
    </w:p>
    <w:p w:rsidR="00FE3CE4" w:rsidRPr="00BC17B0" w:rsidRDefault="00FE3CE4" w:rsidP="00FE3CE4">
      <w:pPr>
        <w:spacing w:line="360" w:lineRule="auto"/>
        <w:ind w:firstLine="2835"/>
        <w:rPr>
          <w:rFonts w:ascii="Verdana" w:hAnsi="Verdana"/>
          <w:szCs w:val="24"/>
        </w:rPr>
      </w:pPr>
      <w:r w:rsidRPr="00BC17B0">
        <w:rPr>
          <w:rFonts w:ascii="Verdana" w:hAnsi="Verdana" w:cs="Calibri"/>
          <w:b/>
          <w:bCs/>
          <w:color w:val="000000"/>
          <w:szCs w:val="24"/>
        </w:rPr>
        <w:t>II</w:t>
      </w:r>
      <w:r w:rsidRPr="00BC17B0">
        <w:rPr>
          <w:rFonts w:ascii="Verdana" w:hAnsi="Verdana" w:cs="Calibri"/>
          <w:bCs/>
          <w:color w:val="000000"/>
          <w:szCs w:val="24"/>
        </w:rPr>
        <w:t xml:space="preserve"> - Avaliação pela Chefia Imediata: processo em que a chefia imediata avaliará o servidor. </w:t>
      </w:r>
    </w:p>
    <w:p w:rsidR="00FE3CE4" w:rsidRPr="00BC17B0" w:rsidRDefault="00FE3CE4" w:rsidP="00FE3CE4">
      <w:pPr>
        <w:spacing w:line="360" w:lineRule="auto"/>
        <w:ind w:firstLine="2835"/>
        <w:rPr>
          <w:rFonts w:ascii="Verdana" w:hAnsi="Verdana"/>
          <w:szCs w:val="24"/>
        </w:rPr>
      </w:pPr>
      <w:r w:rsidRPr="00BC17B0">
        <w:rPr>
          <w:rFonts w:ascii="Verdana" w:hAnsi="Verdana" w:cs="Calibri"/>
          <w:b/>
          <w:bCs/>
          <w:color w:val="000000"/>
          <w:szCs w:val="24"/>
        </w:rPr>
        <w:t xml:space="preserve">III - </w:t>
      </w:r>
      <w:r w:rsidRPr="00BC17B0">
        <w:rPr>
          <w:rFonts w:ascii="Verdana" w:hAnsi="Verdana" w:cs="Calibri"/>
          <w:bCs/>
          <w:color w:val="000000"/>
          <w:szCs w:val="24"/>
        </w:rPr>
        <w:t>Avaliação pela Chefia Mediata: processo em que a chefia mediata, de nível hierárquico até Diretor Técnico de Divisão, avaliará o servidor.</w:t>
      </w:r>
    </w:p>
    <w:p w:rsidR="00FE3CE4" w:rsidRPr="00BC17B0" w:rsidRDefault="00FE3CE4" w:rsidP="00FE3CE4">
      <w:pPr>
        <w:spacing w:line="360" w:lineRule="auto"/>
        <w:ind w:firstLine="2835"/>
        <w:rPr>
          <w:rFonts w:ascii="Verdana" w:hAnsi="Verdana"/>
          <w:szCs w:val="24"/>
        </w:rPr>
      </w:pPr>
      <w:r w:rsidRPr="00BC17B0">
        <w:rPr>
          <w:rFonts w:ascii="Verdana" w:hAnsi="Verdana" w:cs="Calibri"/>
          <w:b/>
          <w:bCs/>
          <w:color w:val="000000"/>
          <w:szCs w:val="24"/>
        </w:rPr>
        <w:t xml:space="preserve">IV - </w:t>
      </w:r>
      <w:r w:rsidRPr="00BC17B0">
        <w:rPr>
          <w:rFonts w:ascii="Verdana" w:hAnsi="Verdana" w:cs="Calibri"/>
          <w:bCs/>
          <w:color w:val="000000"/>
          <w:szCs w:val="24"/>
        </w:rPr>
        <w:t>Avaliação pela Equipe: processo em que dois servidores da mesma equipe de trabalho, pares ou subordinados, escolhidos aleatoriamente pelo sistema eletrônico, avaliam o servidor.</w:t>
      </w:r>
    </w:p>
    <w:p w:rsidR="00FE3CE4" w:rsidRPr="00BC17B0" w:rsidRDefault="00FE3CE4" w:rsidP="00FE3CE4">
      <w:pPr>
        <w:spacing w:line="360" w:lineRule="auto"/>
        <w:ind w:firstLine="2835"/>
        <w:rPr>
          <w:rFonts w:ascii="Verdana" w:hAnsi="Verdana"/>
          <w:szCs w:val="24"/>
        </w:rPr>
      </w:pPr>
      <w:r w:rsidRPr="00BC17B0">
        <w:rPr>
          <w:rFonts w:ascii="Verdana" w:hAnsi="Verdana" w:cs="Calibri"/>
          <w:b/>
          <w:bCs/>
          <w:color w:val="000000"/>
          <w:szCs w:val="24"/>
        </w:rPr>
        <w:t xml:space="preserve">V </w:t>
      </w:r>
      <w:r w:rsidRPr="00BC17B0">
        <w:rPr>
          <w:rFonts w:ascii="Verdana" w:hAnsi="Verdana" w:cs="Calibri"/>
          <w:bCs/>
          <w:color w:val="000000"/>
          <w:szCs w:val="24"/>
        </w:rPr>
        <w:t>- Ciclo de Desempenho: período de efetivo exercício, compreendido de 1º de janeiro até 31 de dezembro do ano que antecede o processo de Avaliação de Desempenho Individual.</w:t>
      </w:r>
    </w:p>
    <w:p w:rsidR="00FE3CE4" w:rsidRPr="00BC17B0" w:rsidRDefault="00FE3CE4" w:rsidP="00FE3CE4">
      <w:pPr>
        <w:spacing w:line="360" w:lineRule="auto"/>
        <w:ind w:firstLine="2835"/>
        <w:rPr>
          <w:rFonts w:ascii="Verdana" w:hAnsi="Verdana"/>
          <w:szCs w:val="24"/>
        </w:rPr>
      </w:pPr>
      <w:r w:rsidRPr="00BC17B0">
        <w:rPr>
          <w:rFonts w:ascii="Verdana" w:hAnsi="Verdana" w:cs="Calibri"/>
          <w:b/>
          <w:bCs/>
          <w:color w:val="000000"/>
          <w:szCs w:val="24"/>
        </w:rPr>
        <w:t>VI</w:t>
      </w:r>
      <w:r w:rsidRPr="00BC17B0">
        <w:rPr>
          <w:rFonts w:ascii="Verdana" w:hAnsi="Verdana" w:cs="Calibri"/>
          <w:bCs/>
          <w:color w:val="000000"/>
          <w:szCs w:val="24"/>
        </w:rPr>
        <w:t xml:space="preserve"> - Formulário de Avaliação: instrumento para aferir o desempenho do servidor por meio de indicadores e aplicado à </w:t>
      </w:r>
      <w:proofErr w:type="spellStart"/>
      <w:r w:rsidRPr="00BC17B0">
        <w:rPr>
          <w:rFonts w:ascii="Verdana" w:hAnsi="Verdana" w:cs="Calibri"/>
          <w:bCs/>
          <w:color w:val="000000"/>
          <w:szCs w:val="24"/>
        </w:rPr>
        <w:t>autoavaliação</w:t>
      </w:r>
      <w:proofErr w:type="spellEnd"/>
      <w:r w:rsidRPr="00BC17B0">
        <w:rPr>
          <w:rFonts w:ascii="Verdana" w:hAnsi="Verdana" w:cs="Calibri"/>
          <w:bCs/>
          <w:color w:val="000000"/>
          <w:szCs w:val="24"/>
        </w:rPr>
        <w:t xml:space="preserve"> e à avaliação pelas chefias e pela equipe, constante dos Anexos I e II que integram esta Resolução.</w:t>
      </w:r>
    </w:p>
    <w:p w:rsidR="00FE3CE4" w:rsidRPr="00BC17B0" w:rsidRDefault="00FE3CE4" w:rsidP="00FE3CE4">
      <w:pPr>
        <w:pStyle w:val="PargrafodaLista"/>
        <w:spacing w:after="0" w:line="360" w:lineRule="auto"/>
        <w:ind w:left="0" w:firstLine="2835"/>
        <w:jc w:val="both"/>
        <w:rPr>
          <w:rFonts w:ascii="Verdana" w:hAnsi="Verdana"/>
          <w:sz w:val="24"/>
          <w:szCs w:val="24"/>
        </w:rPr>
      </w:pPr>
      <w:r w:rsidRPr="00BC17B0">
        <w:rPr>
          <w:rFonts w:ascii="Verdana" w:hAnsi="Verdana" w:cs="Calibri"/>
          <w:b/>
          <w:bCs/>
          <w:color w:val="000000"/>
          <w:sz w:val="24"/>
          <w:szCs w:val="24"/>
        </w:rPr>
        <w:t>VII</w:t>
      </w:r>
      <w:r w:rsidRPr="00BC17B0">
        <w:rPr>
          <w:rFonts w:ascii="Verdana" w:hAnsi="Verdana" w:cs="Calibri"/>
          <w:bCs/>
          <w:color w:val="000000"/>
          <w:sz w:val="24"/>
          <w:szCs w:val="24"/>
        </w:rPr>
        <w:t xml:space="preserve"> - Recurso: instrumento utilizado para registrar manifestação fundamentada de inconformismo do servidor com relação ao resultado de sua avaliação.</w:t>
      </w:r>
    </w:p>
    <w:p w:rsidR="00FE3CE4" w:rsidRPr="00BC17B0" w:rsidRDefault="00FE3CE4" w:rsidP="00FE3CE4">
      <w:pPr>
        <w:pStyle w:val="PargrafodaLista"/>
        <w:spacing w:after="0" w:line="360" w:lineRule="auto"/>
        <w:ind w:left="0" w:firstLine="2835"/>
        <w:jc w:val="both"/>
        <w:rPr>
          <w:rFonts w:ascii="Verdana" w:hAnsi="Verdana"/>
          <w:sz w:val="24"/>
          <w:szCs w:val="24"/>
        </w:rPr>
      </w:pPr>
      <w:r w:rsidRPr="00BC17B0">
        <w:rPr>
          <w:rFonts w:ascii="Verdana" w:hAnsi="Verdana" w:cs="Calibri"/>
          <w:b/>
          <w:bCs/>
          <w:color w:val="000000"/>
          <w:sz w:val="24"/>
          <w:szCs w:val="24"/>
        </w:rPr>
        <w:t xml:space="preserve">VIII </w:t>
      </w:r>
      <w:r w:rsidRPr="00BC17B0">
        <w:rPr>
          <w:rFonts w:ascii="Verdana" w:hAnsi="Verdana" w:cs="Calibri"/>
          <w:bCs/>
          <w:color w:val="000000"/>
          <w:sz w:val="24"/>
          <w:szCs w:val="24"/>
        </w:rPr>
        <w:t xml:space="preserve">- Relatório de Desempenho Individual: instrumento de consolidação do resultado da Avaliação de Desempenho Individual, que apresentará ao avaliado o resultado individual da </w:t>
      </w:r>
      <w:proofErr w:type="spellStart"/>
      <w:r w:rsidRPr="00BC17B0">
        <w:rPr>
          <w:rFonts w:ascii="Verdana" w:hAnsi="Verdana" w:cs="Calibri"/>
          <w:bCs/>
          <w:color w:val="000000"/>
          <w:sz w:val="24"/>
          <w:szCs w:val="24"/>
        </w:rPr>
        <w:t>autoavaliação</w:t>
      </w:r>
      <w:proofErr w:type="spellEnd"/>
      <w:r w:rsidRPr="00BC17B0">
        <w:rPr>
          <w:rFonts w:ascii="Verdana" w:hAnsi="Verdana" w:cs="Calibri"/>
          <w:bCs/>
          <w:color w:val="000000"/>
          <w:sz w:val="24"/>
          <w:szCs w:val="24"/>
        </w:rPr>
        <w:t>, das chefias e da equipe, bem como o resultado final da avaliação, obtido por meio da ponderação entre essas avaliações.</w:t>
      </w:r>
    </w:p>
    <w:p w:rsidR="00FE3CE4" w:rsidRPr="00BC17B0" w:rsidRDefault="00FE3CE4" w:rsidP="00FE3CE4">
      <w:pPr>
        <w:spacing w:line="360" w:lineRule="auto"/>
        <w:ind w:firstLine="2835"/>
        <w:rPr>
          <w:rFonts w:ascii="Verdana" w:hAnsi="Verdana" w:cs="Calibri"/>
          <w:bCs/>
          <w:color w:val="000000"/>
          <w:szCs w:val="24"/>
        </w:rPr>
      </w:pPr>
    </w:p>
    <w:p w:rsidR="00FE3CE4" w:rsidRPr="00BC17B0" w:rsidRDefault="00FE3CE4" w:rsidP="00FE3CE4">
      <w:pPr>
        <w:spacing w:line="360" w:lineRule="auto"/>
        <w:ind w:firstLine="2835"/>
        <w:rPr>
          <w:rFonts w:ascii="Verdana" w:hAnsi="Verdana"/>
          <w:szCs w:val="24"/>
        </w:rPr>
      </w:pPr>
      <w:r w:rsidRPr="00BC17B0">
        <w:rPr>
          <w:rFonts w:ascii="Verdana" w:hAnsi="Verdana" w:cs="Calibri"/>
          <w:b/>
          <w:bCs/>
          <w:color w:val="000000"/>
          <w:szCs w:val="24"/>
        </w:rPr>
        <w:t xml:space="preserve">Art. 7º </w:t>
      </w:r>
      <w:r w:rsidRPr="00BC17B0">
        <w:rPr>
          <w:rFonts w:ascii="Verdana" w:hAnsi="Verdana" w:cs="Calibri"/>
          <w:bCs/>
          <w:color w:val="000000"/>
          <w:szCs w:val="24"/>
        </w:rPr>
        <w:t>-</w:t>
      </w:r>
      <w:r w:rsidRPr="00BC17B0">
        <w:rPr>
          <w:rFonts w:ascii="Verdana" w:hAnsi="Verdana" w:cs="Calibri"/>
          <w:b/>
          <w:bCs/>
          <w:color w:val="000000"/>
          <w:szCs w:val="24"/>
        </w:rPr>
        <w:t xml:space="preserve"> </w:t>
      </w:r>
      <w:r w:rsidRPr="00BC17B0">
        <w:rPr>
          <w:rFonts w:ascii="Verdana" w:hAnsi="Verdana" w:cs="Calibri"/>
          <w:bCs/>
          <w:color w:val="000000"/>
          <w:szCs w:val="24"/>
        </w:rPr>
        <w:t xml:space="preserve">O cronograma anual, para cada processo de Avaliação de Desempenho Individual, será fixado por ato específico, publicado no Diário Oficial do Estado até o </w:t>
      </w:r>
      <w:r w:rsidRPr="00BC17B0">
        <w:rPr>
          <w:rFonts w:ascii="Verdana" w:hAnsi="Verdana" w:cs="Calibri"/>
          <w:bCs/>
          <w:color w:val="000000"/>
          <w:szCs w:val="24"/>
        </w:rPr>
        <w:lastRenderedPageBreak/>
        <w:t xml:space="preserve">último dia útil do mês de fevereiro de cada ano, pelo Departamento Geral de Administração – DGA, observados os critérios e prazos estabelecidos nesta Resolução. </w:t>
      </w:r>
    </w:p>
    <w:p w:rsidR="00FE3CE4" w:rsidRPr="00BC17B0" w:rsidRDefault="00FE3CE4" w:rsidP="00FE3CE4">
      <w:pPr>
        <w:spacing w:line="360" w:lineRule="auto"/>
        <w:ind w:firstLine="2835"/>
        <w:rPr>
          <w:rFonts w:ascii="Verdana" w:hAnsi="Verdana" w:cs="Calibri"/>
          <w:b/>
          <w:bCs/>
          <w:color w:val="000000"/>
          <w:szCs w:val="24"/>
        </w:rPr>
      </w:pPr>
    </w:p>
    <w:p w:rsidR="00FE3CE4" w:rsidRPr="00BC17B0" w:rsidRDefault="00FE3CE4" w:rsidP="00FE3CE4">
      <w:pPr>
        <w:spacing w:line="360" w:lineRule="auto"/>
        <w:ind w:firstLine="2835"/>
        <w:rPr>
          <w:rFonts w:ascii="Verdana" w:hAnsi="Verdana"/>
          <w:szCs w:val="24"/>
        </w:rPr>
      </w:pPr>
      <w:r w:rsidRPr="00BC17B0">
        <w:rPr>
          <w:rFonts w:ascii="Verdana" w:hAnsi="Verdana" w:cs="Calibri"/>
          <w:b/>
          <w:bCs/>
          <w:color w:val="000000"/>
          <w:szCs w:val="24"/>
        </w:rPr>
        <w:t>Art. 8º</w:t>
      </w:r>
      <w:r w:rsidRPr="00BC17B0">
        <w:rPr>
          <w:rFonts w:ascii="Verdana" w:hAnsi="Verdana" w:cs="Calibri"/>
          <w:bCs/>
          <w:color w:val="000000"/>
          <w:szCs w:val="24"/>
        </w:rPr>
        <w:t xml:space="preserve"> - As avaliações deverão ser assinadas digitalmente e providenciada </w:t>
      </w:r>
      <w:proofErr w:type="gramStart"/>
      <w:r w:rsidRPr="00BC17B0">
        <w:rPr>
          <w:rFonts w:ascii="Verdana" w:hAnsi="Verdana" w:cs="Calibri"/>
          <w:bCs/>
          <w:color w:val="000000"/>
          <w:szCs w:val="24"/>
        </w:rPr>
        <w:t>a</w:t>
      </w:r>
      <w:proofErr w:type="gramEnd"/>
      <w:r w:rsidRPr="00BC17B0">
        <w:rPr>
          <w:rFonts w:ascii="Verdana" w:hAnsi="Verdana" w:cs="Calibri"/>
          <w:bCs/>
          <w:color w:val="000000"/>
          <w:szCs w:val="24"/>
        </w:rPr>
        <w:t xml:space="preserve"> guarda de cópia de segurança das informações produzidas e geradas eletronicamente, para todos os fins legais e de direito.</w:t>
      </w:r>
    </w:p>
    <w:p w:rsidR="00FE3CE4" w:rsidRPr="00BC17B0" w:rsidRDefault="00FE3CE4" w:rsidP="00FE3CE4">
      <w:pPr>
        <w:spacing w:line="360" w:lineRule="auto"/>
        <w:ind w:firstLine="2835"/>
        <w:rPr>
          <w:rFonts w:ascii="Verdana" w:hAnsi="Verdana"/>
          <w:szCs w:val="24"/>
        </w:rPr>
      </w:pPr>
      <w:r w:rsidRPr="00BC17B0">
        <w:rPr>
          <w:rFonts w:ascii="Verdana" w:hAnsi="Verdana" w:cs="Calibri"/>
          <w:b/>
          <w:bCs/>
          <w:color w:val="000000"/>
          <w:szCs w:val="24"/>
        </w:rPr>
        <w:t>§1º</w:t>
      </w:r>
      <w:r w:rsidRPr="00BC17B0">
        <w:rPr>
          <w:rFonts w:ascii="Verdana" w:hAnsi="Verdana" w:cs="Calibri"/>
          <w:bCs/>
          <w:color w:val="000000"/>
          <w:szCs w:val="24"/>
        </w:rPr>
        <w:t xml:space="preserve"> - A avaliação da equipe será confidencial e os pares ou subordinados escolhidos pelo sistema não serão identificados para o servidor avaliado nem para as chefias, a fim de garantir a lisura da avaliação.</w:t>
      </w:r>
    </w:p>
    <w:p w:rsidR="00FE3CE4" w:rsidRDefault="00FE3CE4" w:rsidP="00FE3CE4">
      <w:pPr>
        <w:spacing w:line="360" w:lineRule="auto"/>
        <w:ind w:firstLine="2835"/>
        <w:rPr>
          <w:rFonts w:ascii="Verdana" w:hAnsi="Verdana" w:cs="Calibri"/>
          <w:bCs/>
          <w:color w:val="000000"/>
          <w:szCs w:val="24"/>
        </w:rPr>
      </w:pPr>
      <w:r w:rsidRPr="00BC17B0">
        <w:rPr>
          <w:rFonts w:ascii="Verdana" w:hAnsi="Verdana" w:cs="Calibri"/>
          <w:b/>
          <w:bCs/>
          <w:color w:val="000000"/>
          <w:szCs w:val="24"/>
        </w:rPr>
        <w:t>§2º</w:t>
      </w:r>
      <w:r w:rsidRPr="00BC17B0">
        <w:rPr>
          <w:rFonts w:ascii="Verdana" w:hAnsi="Verdana" w:cs="Calibri"/>
          <w:bCs/>
          <w:color w:val="000000"/>
          <w:szCs w:val="24"/>
        </w:rPr>
        <w:t xml:space="preserve"> - É obrigatório a todos os avaliadores o preenchimento de campos específicos do formulário, para o fim de ressaltar as qualidades e indicar sugestões de melhoria do desempenho.</w:t>
      </w:r>
    </w:p>
    <w:p w:rsidR="00FE3CE4" w:rsidRPr="00BC17B0" w:rsidRDefault="00FE3CE4" w:rsidP="00FE3CE4">
      <w:pPr>
        <w:spacing w:line="360" w:lineRule="auto"/>
        <w:ind w:firstLine="2835"/>
        <w:rPr>
          <w:rFonts w:ascii="Verdana" w:hAnsi="Verdana"/>
          <w:szCs w:val="24"/>
        </w:rPr>
      </w:pPr>
      <w:r w:rsidRPr="00BC17B0">
        <w:rPr>
          <w:rFonts w:ascii="Verdana" w:hAnsi="Verdana" w:cs="Calibri"/>
          <w:b/>
          <w:bCs/>
          <w:color w:val="000000"/>
          <w:szCs w:val="24"/>
        </w:rPr>
        <w:t>§3º</w:t>
      </w:r>
      <w:r w:rsidRPr="00BC17B0">
        <w:rPr>
          <w:rFonts w:ascii="Verdana" w:hAnsi="Verdana" w:cs="Calibri"/>
          <w:bCs/>
          <w:color w:val="000000"/>
          <w:szCs w:val="24"/>
        </w:rPr>
        <w:t xml:space="preserve"> - É obrigatório à chefia imediata o preenchimento de campos específicos no formulário para a recomendação de áreas temáticas em que o servidor necessite de capacitação, relacionadas com a respectiva área de atuação, assim como as competências pessoais a serem desenvolvidas.</w:t>
      </w:r>
    </w:p>
    <w:p w:rsidR="00FE3CE4" w:rsidRPr="00BC17B0" w:rsidRDefault="00FE3CE4" w:rsidP="00FE3CE4">
      <w:pPr>
        <w:spacing w:line="360" w:lineRule="auto"/>
        <w:ind w:firstLine="2835"/>
        <w:rPr>
          <w:rFonts w:ascii="Verdana" w:hAnsi="Verdana" w:cs="Calibri"/>
          <w:bCs/>
          <w:color w:val="000000"/>
          <w:szCs w:val="24"/>
        </w:rPr>
      </w:pPr>
    </w:p>
    <w:p w:rsidR="00FE3CE4" w:rsidRPr="00BC17B0" w:rsidRDefault="00FE3CE4" w:rsidP="00FE3CE4">
      <w:pPr>
        <w:spacing w:line="360" w:lineRule="auto"/>
        <w:ind w:firstLine="2835"/>
        <w:rPr>
          <w:rFonts w:ascii="Verdana" w:hAnsi="Verdana"/>
          <w:szCs w:val="24"/>
        </w:rPr>
      </w:pPr>
      <w:r w:rsidRPr="00BC17B0">
        <w:rPr>
          <w:rFonts w:ascii="Verdana" w:hAnsi="Verdana" w:cs="Calibri"/>
          <w:b/>
          <w:bCs/>
          <w:color w:val="000000"/>
          <w:szCs w:val="24"/>
        </w:rPr>
        <w:t>Art. 9º</w:t>
      </w:r>
      <w:proofErr w:type="gramStart"/>
      <w:r w:rsidRPr="00BC17B0">
        <w:rPr>
          <w:rFonts w:ascii="Verdana" w:hAnsi="Verdana" w:cs="Calibri"/>
          <w:bCs/>
          <w:color w:val="000000"/>
          <w:szCs w:val="24"/>
        </w:rPr>
        <w:t xml:space="preserve">  </w:t>
      </w:r>
      <w:proofErr w:type="gramEnd"/>
      <w:r w:rsidRPr="00BC17B0">
        <w:rPr>
          <w:rFonts w:ascii="Verdana" w:hAnsi="Verdana" w:cs="Calibri"/>
          <w:bCs/>
          <w:color w:val="000000"/>
          <w:szCs w:val="24"/>
        </w:rPr>
        <w:t>- O servidor requisitado nos termos do § 1º do artigo 3º desta Resolução poderá ter sua Avaliação de Desempenho Individual processada em meio físico e respondida pela chefia imediata do local de trabalho.</w:t>
      </w:r>
    </w:p>
    <w:p w:rsidR="00FE3CE4" w:rsidRPr="00BC17B0" w:rsidRDefault="00FE3CE4" w:rsidP="00FE3CE4">
      <w:pPr>
        <w:spacing w:line="360" w:lineRule="auto"/>
        <w:ind w:firstLine="2835"/>
        <w:rPr>
          <w:rFonts w:ascii="Verdana" w:hAnsi="Verdana"/>
          <w:szCs w:val="24"/>
        </w:rPr>
      </w:pPr>
      <w:r w:rsidRPr="00BC17B0">
        <w:rPr>
          <w:rFonts w:ascii="Verdana" w:hAnsi="Verdana" w:cs="Calibri"/>
          <w:b/>
          <w:bCs/>
          <w:color w:val="000000"/>
          <w:szCs w:val="24"/>
        </w:rPr>
        <w:t>Parágrafo único</w:t>
      </w:r>
      <w:r w:rsidRPr="00BC17B0">
        <w:rPr>
          <w:rFonts w:ascii="Verdana" w:hAnsi="Verdana" w:cs="Calibri"/>
          <w:bCs/>
          <w:color w:val="000000"/>
          <w:szCs w:val="24"/>
        </w:rPr>
        <w:t xml:space="preserve"> - Caberá à área competente adotar procedimentos necessários para preservar a confidencialidade quando o processamento da Avaliação de Desempenho Individual ocorrer em meio físico.</w:t>
      </w:r>
    </w:p>
    <w:p w:rsidR="00FE3CE4" w:rsidRPr="00BC17B0" w:rsidRDefault="00FE3CE4" w:rsidP="00FE3CE4">
      <w:pPr>
        <w:spacing w:line="360" w:lineRule="auto"/>
        <w:ind w:firstLine="2835"/>
        <w:rPr>
          <w:rFonts w:ascii="Verdana" w:hAnsi="Verdana" w:cs="Calibri"/>
          <w:b/>
          <w:bCs/>
          <w:color w:val="000000"/>
          <w:szCs w:val="24"/>
        </w:rPr>
      </w:pPr>
    </w:p>
    <w:p w:rsidR="00FE3CE4" w:rsidRPr="00BC17B0" w:rsidRDefault="00FE3CE4" w:rsidP="00FE3CE4">
      <w:pPr>
        <w:spacing w:line="360" w:lineRule="auto"/>
        <w:ind w:firstLine="2835"/>
        <w:rPr>
          <w:rFonts w:ascii="Verdana" w:hAnsi="Verdana"/>
          <w:szCs w:val="24"/>
        </w:rPr>
      </w:pPr>
      <w:r w:rsidRPr="00BC17B0">
        <w:rPr>
          <w:rFonts w:ascii="Verdana" w:hAnsi="Verdana" w:cs="Calibri"/>
          <w:b/>
          <w:bCs/>
          <w:color w:val="000000"/>
          <w:szCs w:val="24"/>
        </w:rPr>
        <w:t xml:space="preserve">Art. 10 - </w:t>
      </w:r>
      <w:r w:rsidRPr="00BC17B0">
        <w:rPr>
          <w:rFonts w:ascii="Verdana" w:hAnsi="Verdana" w:cs="Calibri"/>
          <w:bCs/>
          <w:color w:val="000000"/>
          <w:szCs w:val="24"/>
        </w:rPr>
        <w:t xml:space="preserve">O servidor que se encontrar afastado, no período de avaliação, poderá realizar a </w:t>
      </w:r>
      <w:proofErr w:type="spellStart"/>
      <w:r w:rsidRPr="00BC17B0">
        <w:rPr>
          <w:rFonts w:ascii="Verdana" w:hAnsi="Verdana" w:cs="Calibri"/>
          <w:bCs/>
          <w:color w:val="000000"/>
          <w:szCs w:val="24"/>
        </w:rPr>
        <w:t>autoavaliação</w:t>
      </w:r>
      <w:proofErr w:type="spellEnd"/>
      <w:r w:rsidRPr="00BC17B0">
        <w:rPr>
          <w:rFonts w:ascii="Verdana" w:hAnsi="Verdana" w:cs="Calibri"/>
          <w:bCs/>
          <w:color w:val="000000"/>
          <w:szCs w:val="24"/>
        </w:rPr>
        <w:t xml:space="preserve"> durante o período de </w:t>
      </w:r>
      <w:proofErr w:type="gramStart"/>
      <w:r w:rsidRPr="00BC17B0">
        <w:rPr>
          <w:rFonts w:ascii="Verdana" w:hAnsi="Verdana" w:cs="Calibri"/>
          <w:bCs/>
          <w:color w:val="000000"/>
          <w:szCs w:val="24"/>
        </w:rPr>
        <w:t>5</w:t>
      </w:r>
      <w:proofErr w:type="gramEnd"/>
      <w:r w:rsidRPr="00BC17B0">
        <w:rPr>
          <w:rFonts w:ascii="Verdana" w:hAnsi="Verdana" w:cs="Calibri"/>
          <w:bCs/>
          <w:color w:val="000000"/>
          <w:szCs w:val="24"/>
        </w:rPr>
        <w:t xml:space="preserve"> (cinco) dias úteis que antecedem o prazo a ela destinado.</w:t>
      </w:r>
    </w:p>
    <w:p w:rsidR="00FE3CE4" w:rsidRPr="00BC17B0" w:rsidRDefault="00FE3CE4" w:rsidP="00FE3CE4">
      <w:pPr>
        <w:spacing w:line="360" w:lineRule="auto"/>
        <w:ind w:firstLine="2835"/>
        <w:rPr>
          <w:rFonts w:ascii="Verdana" w:hAnsi="Verdana"/>
          <w:szCs w:val="24"/>
        </w:rPr>
      </w:pPr>
      <w:r w:rsidRPr="00BC17B0">
        <w:rPr>
          <w:rFonts w:ascii="Verdana" w:hAnsi="Verdana" w:cs="Calibri"/>
          <w:b/>
          <w:bCs/>
          <w:color w:val="000000"/>
          <w:szCs w:val="24"/>
        </w:rPr>
        <w:t xml:space="preserve">§ 1º - </w:t>
      </w:r>
      <w:r w:rsidRPr="00BC17B0">
        <w:rPr>
          <w:rFonts w:ascii="Verdana" w:hAnsi="Verdana" w:cs="Calibri"/>
          <w:bCs/>
          <w:color w:val="000000"/>
          <w:szCs w:val="24"/>
        </w:rPr>
        <w:t>Em caso de alterações do local de trabalho do servidor, a Avaliação de Desempenho Individual será realizada pelas chefias e pela equipe do local em que estiver lotado por maior tempo durante o ciclo de desempenho.</w:t>
      </w:r>
    </w:p>
    <w:p w:rsidR="00FE3CE4" w:rsidRPr="00BC17B0" w:rsidRDefault="00FE3CE4" w:rsidP="00FE3CE4">
      <w:pPr>
        <w:spacing w:line="360" w:lineRule="auto"/>
        <w:ind w:firstLine="2835"/>
        <w:rPr>
          <w:rFonts w:ascii="Verdana" w:hAnsi="Verdana"/>
          <w:szCs w:val="24"/>
        </w:rPr>
      </w:pPr>
      <w:r w:rsidRPr="00BC17B0">
        <w:rPr>
          <w:rFonts w:ascii="Verdana" w:hAnsi="Verdana" w:cs="Calibri"/>
          <w:b/>
          <w:bCs/>
          <w:color w:val="000000"/>
          <w:szCs w:val="24"/>
        </w:rPr>
        <w:t xml:space="preserve">§ 2º - </w:t>
      </w:r>
      <w:r w:rsidRPr="00BC17B0">
        <w:rPr>
          <w:rFonts w:ascii="Verdana" w:hAnsi="Verdana" w:cs="Calibri"/>
          <w:bCs/>
          <w:color w:val="000000"/>
          <w:szCs w:val="24"/>
        </w:rPr>
        <w:t xml:space="preserve">Aplica-se o disposto no § 1º deste artigo em caso de alteração da chefia durante o ciclo de desempenho. </w:t>
      </w:r>
    </w:p>
    <w:p w:rsidR="00FE3CE4" w:rsidRPr="00BC17B0" w:rsidRDefault="00FE3CE4" w:rsidP="00FE3CE4">
      <w:pPr>
        <w:spacing w:line="360" w:lineRule="auto"/>
        <w:ind w:firstLine="2835"/>
        <w:rPr>
          <w:rFonts w:ascii="Verdana" w:hAnsi="Verdana" w:cs="Calibri"/>
          <w:bCs/>
          <w:color w:val="000000"/>
          <w:szCs w:val="24"/>
        </w:rPr>
      </w:pPr>
    </w:p>
    <w:p w:rsidR="00FE3CE4" w:rsidRPr="00BC17B0" w:rsidRDefault="00FE3CE4" w:rsidP="00FE3CE4">
      <w:pPr>
        <w:spacing w:line="360" w:lineRule="auto"/>
        <w:ind w:firstLine="2835"/>
        <w:rPr>
          <w:rFonts w:ascii="Verdana" w:hAnsi="Verdana"/>
          <w:szCs w:val="24"/>
        </w:rPr>
      </w:pPr>
      <w:r w:rsidRPr="00BC17B0">
        <w:rPr>
          <w:rFonts w:ascii="Verdana" w:hAnsi="Verdana" w:cs="Calibri"/>
          <w:b/>
          <w:bCs/>
          <w:color w:val="000000"/>
          <w:szCs w:val="24"/>
        </w:rPr>
        <w:lastRenderedPageBreak/>
        <w:t xml:space="preserve">Art. 11 - </w:t>
      </w:r>
      <w:r w:rsidRPr="00BC17B0">
        <w:rPr>
          <w:rFonts w:ascii="Verdana" w:hAnsi="Verdana" w:cs="Calibri"/>
          <w:bCs/>
          <w:color w:val="000000"/>
          <w:szCs w:val="24"/>
        </w:rPr>
        <w:t>Quando na data aprazada para a avaliação da chefia o titular estiver impedido, a avaliação será feita por quem estiver exercendo a substituição.</w:t>
      </w:r>
    </w:p>
    <w:p w:rsidR="00FE3CE4" w:rsidRPr="00BC17B0" w:rsidRDefault="00FE3CE4" w:rsidP="00FE3CE4">
      <w:pPr>
        <w:spacing w:line="360" w:lineRule="auto"/>
        <w:ind w:firstLine="2835"/>
        <w:rPr>
          <w:rFonts w:ascii="Verdana" w:hAnsi="Verdana"/>
          <w:szCs w:val="24"/>
        </w:rPr>
      </w:pPr>
      <w:r w:rsidRPr="00BC17B0">
        <w:rPr>
          <w:rFonts w:ascii="Verdana" w:hAnsi="Verdana" w:cs="Calibri"/>
          <w:bCs/>
          <w:color w:val="000000"/>
          <w:szCs w:val="24"/>
        </w:rPr>
        <w:t xml:space="preserve"> </w:t>
      </w:r>
    </w:p>
    <w:p w:rsidR="00FE3CE4" w:rsidRPr="00BC17B0" w:rsidRDefault="00FE3CE4" w:rsidP="00FE3CE4">
      <w:pPr>
        <w:spacing w:line="360" w:lineRule="auto"/>
        <w:ind w:firstLine="2835"/>
        <w:rPr>
          <w:rFonts w:ascii="Verdana" w:hAnsi="Verdana"/>
          <w:szCs w:val="24"/>
        </w:rPr>
      </w:pPr>
      <w:r w:rsidRPr="00BC17B0">
        <w:rPr>
          <w:rFonts w:ascii="Verdana" w:hAnsi="Verdana" w:cs="Calibri"/>
          <w:b/>
          <w:bCs/>
          <w:color w:val="000000"/>
          <w:szCs w:val="24"/>
        </w:rPr>
        <w:t>Art. 12</w:t>
      </w:r>
      <w:r w:rsidRPr="00BC17B0">
        <w:rPr>
          <w:rFonts w:ascii="Verdana" w:hAnsi="Verdana" w:cs="Calibri"/>
          <w:bCs/>
          <w:color w:val="000000"/>
          <w:szCs w:val="24"/>
        </w:rPr>
        <w:t xml:space="preserve"> - O Resultado Final da Avaliação de Desempenho Individual será apurado após a conclusão das avaliações, mediante a disponibilização do Relatório de Desempenho Individual, a que se refere o inciso VIII do artigo 6º desta Resolução, para cada servidor, e conterá a somatória da ponderação entre as avaliações.</w:t>
      </w:r>
    </w:p>
    <w:p w:rsidR="00FE3CE4" w:rsidRPr="00BC17B0" w:rsidRDefault="00FE3CE4" w:rsidP="00FE3CE4">
      <w:pPr>
        <w:spacing w:line="360" w:lineRule="auto"/>
        <w:ind w:firstLine="2835"/>
        <w:rPr>
          <w:rFonts w:ascii="Verdana" w:hAnsi="Verdana" w:cs="Calibri"/>
          <w:bCs/>
          <w:color w:val="000000"/>
          <w:szCs w:val="24"/>
        </w:rPr>
      </w:pPr>
    </w:p>
    <w:p w:rsidR="00FE3CE4" w:rsidRPr="00BC17B0" w:rsidRDefault="00FE3CE4" w:rsidP="00FE3CE4">
      <w:pPr>
        <w:spacing w:line="360" w:lineRule="auto"/>
        <w:ind w:firstLine="2835"/>
        <w:rPr>
          <w:rFonts w:ascii="Verdana" w:hAnsi="Verdana"/>
          <w:szCs w:val="24"/>
        </w:rPr>
      </w:pPr>
      <w:r w:rsidRPr="00BC17B0">
        <w:rPr>
          <w:rFonts w:ascii="Verdana" w:hAnsi="Verdana" w:cs="Calibri"/>
          <w:b/>
          <w:bCs/>
          <w:color w:val="000000"/>
          <w:szCs w:val="24"/>
        </w:rPr>
        <w:t>Art. 13 -</w:t>
      </w:r>
      <w:r w:rsidRPr="00BC17B0">
        <w:rPr>
          <w:rFonts w:ascii="Verdana" w:hAnsi="Verdana" w:cs="Calibri"/>
          <w:bCs/>
          <w:color w:val="000000"/>
          <w:szCs w:val="24"/>
        </w:rPr>
        <w:t xml:space="preserve"> Na composição da nota de Avaliação de Desempenho Individual serão atribuídos os seguintes pesos:</w:t>
      </w:r>
    </w:p>
    <w:p w:rsidR="00FE3CE4" w:rsidRPr="00BC17B0" w:rsidRDefault="00FE3CE4" w:rsidP="00FE3CE4">
      <w:pPr>
        <w:tabs>
          <w:tab w:val="left" w:pos="3119"/>
        </w:tabs>
        <w:spacing w:line="360" w:lineRule="auto"/>
        <w:ind w:firstLine="2835"/>
        <w:rPr>
          <w:rFonts w:ascii="Verdana" w:hAnsi="Verdana"/>
          <w:szCs w:val="24"/>
        </w:rPr>
      </w:pPr>
      <w:r w:rsidRPr="00BC17B0">
        <w:rPr>
          <w:rFonts w:ascii="Verdana" w:hAnsi="Verdana" w:cs="Calibri"/>
          <w:b/>
          <w:bCs/>
          <w:color w:val="000000"/>
          <w:szCs w:val="24"/>
        </w:rPr>
        <w:t xml:space="preserve">I </w:t>
      </w:r>
      <w:r w:rsidRPr="00BC17B0">
        <w:rPr>
          <w:rFonts w:ascii="Verdana" w:hAnsi="Verdana" w:cs="Calibri"/>
          <w:bCs/>
          <w:color w:val="000000"/>
          <w:szCs w:val="24"/>
        </w:rPr>
        <w:t>– para o servidor que contar com chefias imediata e mediata avaliadoras:</w:t>
      </w:r>
    </w:p>
    <w:p w:rsidR="00FE3CE4" w:rsidRPr="00BC17B0" w:rsidRDefault="00FE3CE4" w:rsidP="00FE3CE4">
      <w:pPr>
        <w:pStyle w:val="PargrafodaLista"/>
        <w:numPr>
          <w:ilvl w:val="0"/>
          <w:numId w:val="1"/>
        </w:numPr>
        <w:tabs>
          <w:tab w:val="left" w:pos="3119"/>
        </w:tabs>
        <w:spacing w:after="0" w:line="360" w:lineRule="auto"/>
        <w:ind w:left="2835" w:firstLine="0"/>
        <w:jc w:val="both"/>
        <w:rPr>
          <w:rFonts w:ascii="Verdana" w:hAnsi="Verdana"/>
          <w:sz w:val="24"/>
          <w:szCs w:val="24"/>
        </w:rPr>
      </w:pPr>
      <w:r w:rsidRPr="00BC17B0">
        <w:rPr>
          <w:rFonts w:ascii="Verdana" w:hAnsi="Verdana" w:cs="Calibri"/>
          <w:bCs/>
          <w:color w:val="000000"/>
          <w:sz w:val="24"/>
          <w:szCs w:val="24"/>
        </w:rPr>
        <w:t>50% (cinquenta por cento) à avaliação realizada pela chefia imediata.</w:t>
      </w:r>
    </w:p>
    <w:p w:rsidR="00FE3CE4" w:rsidRPr="00BC17B0" w:rsidRDefault="00FE3CE4" w:rsidP="00FE3CE4">
      <w:pPr>
        <w:pStyle w:val="PargrafodaLista"/>
        <w:numPr>
          <w:ilvl w:val="0"/>
          <w:numId w:val="1"/>
        </w:numPr>
        <w:tabs>
          <w:tab w:val="left" w:pos="3119"/>
        </w:tabs>
        <w:spacing w:after="0" w:line="360" w:lineRule="auto"/>
        <w:ind w:left="2835" w:firstLine="0"/>
        <w:jc w:val="both"/>
        <w:rPr>
          <w:rFonts w:ascii="Verdana" w:hAnsi="Verdana"/>
          <w:sz w:val="24"/>
          <w:szCs w:val="24"/>
        </w:rPr>
      </w:pPr>
      <w:r w:rsidRPr="00BC17B0">
        <w:rPr>
          <w:rFonts w:ascii="Verdana" w:hAnsi="Verdana" w:cs="Calibri"/>
          <w:bCs/>
          <w:color w:val="000000"/>
          <w:sz w:val="24"/>
          <w:szCs w:val="24"/>
        </w:rPr>
        <w:t>20% (vinte por cento) à avaliação realizada pela chefia mediata.</w:t>
      </w:r>
    </w:p>
    <w:p w:rsidR="00FE3CE4" w:rsidRPr="00BC17B0" w:rsidRDefault="00FE3CE4" w:rsidP="00FE3CE4">
      <w:pPr>
        <w:pStyle w:val="PargrafodaLista"/>
        <w:numPr>
          <w:ilvl w:val="0"/>
          <w:numId w:val="1"/>
        </w:numPr>
        <w:tabs>
          <w:tab w:val="left" w:pos="3119"/>
        </w:tabs>
        <w:spacing w:after="0" w:line="360" w:lineRule="auto"/>
        <w:ind w:left="2835" w:firstLine="0"/>
        <w:jc w:val="both"/>
        <w:rPr>
          <w:rFonts w:ascii="Verdana" w:hAnsi="Verdana"/>
          <w:sz w:val="24"/>
          <w:szCs w:val="24"/>
        </w:rPr>
      </w:pPr>
      <w:r w:rsidRPr="00BC17B0">
        <w:rPr>
          <w:rFonts w:ascii="Verdana" w:hAnsi="Verdana" w:cs="Calibri"/>
          <w:bCs/>
          <w:color w:val="000000"/>
          <w:sz w:val="24"/>
          <w:szCs w:val="24"/>
        </w:rPr>
        <w:t xml:space="preserve">15% (quinze por cento) à </w:t>
      </w:r>
      <w:proofErr w:type="spellStart"/>
      <w:r w:rsidRPr="00BC17B0">
        <w:rPr>
          <w:rFonts w:ascii="Verdana" w:hAnsi="Verdana" w:cs="Calibri"/>
          <w:bCs/>
          <w:color w:val="000000"/>
          <w:sz w:val="24"/>
          <w:szCs w:val="24"/>
        </w:rPr>
        <w:t>autoavaliação</w:t>
      </w:r>
      <w:proofErr w:type="spellEnd"/>
      <w:r w:rsidRPr="00BC17B0">
        <w:rPr>
          <w:rFonts w:ascii="Verdana" w:hAnsi="Verdana" w:cs="Calibri"/>
          <w:bCs/>
          <w:color w:val="000000"/>
          <w:sz w:val="24"/>
          <w:szCs w:val="24"/>
        </w:rPr>
        <w:t>.</w:t>
      </w:r>
    </w:p>
    <w:p w:rsidR="00FE3CE4" w:rsidRPr="00BC17B0" w:rsidRDefault="00FE3CE4" w:rsidP="00FE3CE4">
      <w:pPr>
        <w:pStyle w:val="PargrafodaLista"/>
        <w:tabs>
          <w:tab w:val="left" w:pos="3119"/>
        </w:tabs>
        <w:spacing w:after="0" w:line="360" w:lineRule="auto"/>
        <w:ind w:left="2835"/>
        <w:jc w:val="both"/>
        <w:rPr>
          <w:rFonts w:ascii="Verdana" w:hAnsi="Verdana"/>
          <w:sz w:val="24"/>
          <w:szCs w:val="24"/>
        </w:rPr>
      </w:pPr>
      <w:r w:rsidRPr="00BC17B0">
        <w:rPr>
          <w:rFonts w:ascii="Verdana" w:hAnsi="Verdana" w:cs="Calibri"/>
          <w:bCs/>
          <w:color w:val="000000"/>
          <w:sz w:val="24"/>
          <w:szCs w:val="24"/>
        </w:rPr>
        <w:t>d) 15% (quinze por cento) à avaliação realizada pela equipe, que corresponde à média simples das avaliações realizadas pelos pares ou subordinados.</w:t>
      </w:r>
    </w:p>
    <w:p w:rsidR="00FE3CE4" w:rsidRPr="00BC17B0" w:rsidRDefault="00FE3CE4" w:rsidP="00FE3CE4">
      <w:pPr>
        <w:pStyle w:val="PargrafodaLista"/>
        <w:tabs>
          <w:tab w:val="left" w:pos="3119"/>
        </w:tabs>
        <w:spacing w:after="0" w:line="360" w:lineRule="auto"/>
        <w:ind w:left="0" w:firstLine="2835"/>
        <w:jc w:val="both"/>
        <w:rPr>
          <w:rFonts w:ascii="Verdana" w:hAnsi="Verdana"/>
          <w:sz w:val="24"/>
          <w:szCs w:val="24"/>
        </w:rPr>
      </w:pPr>
      <w:r w:rsidRPr="00BC17B0">
        <w:rPr>
          <w:rFonts w:ascii="Verdana" w:hAnsi="Verdana" w:cs="Calibri"/>
          <w:b/>
          <w:bCs/>
          <w:color w:val="000000"/>
          <w:sz w:val="24"/>
          <w:szCs w:val="24"/>
        </w:rPr>
        <w:t xml:space="preserve">II </w:t>
      </w:r>
      <w:r w:rsidRPr="00BC17B0">
        <w:rPr>
          <w:rFonts w:ascii="Verdana" w:hAnsi="Verdana" w:cs="Calibri"/>
          <w:bCs/>
          <w:color w:val="000000"/>
          <w:sz w:val="24"/>
          <w:szCs w:val="24"/>
        </w:rPr>
        <w:t>– para o servidor que contar somente com chefia imediata avaliadora:</w:t>
      </w:r>
    </w:p>
    <w:p w:rsidR="00FE3CE4" w:rsidRPr="00BC17B0" w:rsidRDefault="00FE3CE4" w:rsidP="00FE3CE4">
      <w:pPr>
        <w:pStyle w:val="PargrafodaLista"/>
        <w:numPr>
          <w:ilvl w:val="0"/>
          <w:numId w:val="3"/>
        </w:numPr>
        <w:tabs>
          <w:tab w:val="left" w:pos="3119"/>
        </w:tabs>
        <w:spacing w:after="0" w:line="360" w:lineRule="auto"/>
        <w:ind w:left="2835" w:firstLine="0"/>
        <w:jc w:val="both"/>
        <w:rPr>
          <w:rFonts w:ascii="Verdana" w:hAnsi="Verdana"/>
          <w:sz w:val="24"/>
          <w:szCs w:val="24"/>
        </w:rPr>
      </w:pPr>
      <w:r w:rsidRPr="00BC17B0">
        <w:rPr>
          <w:rFonts w:ascii="Verdana" w:hAnsi="Verdana" w:cs="Calibri"/>
          <w:bCs/>
          <w:color w:val="000000"/>
          <w:sz w:val="24"/>
          <w:szCs w:val="24"/>
        </w:rPr>
        <w:t>70% (setenta por cento) à avaliação realizada pela chefia imediata.</w:t>
      </w:r>
    </w:p>
    <w:p w:rsidR="00FE3CE4" w:rsidRPr="00BC17B0" w:rsidRDefault="00FE3CE4" w:rsidP="00FE3CE4">
      <w:pPr>
        <w:pStyle w:val="PargrafodaLista"/>
        <w:numPr>
          <w:ilvl w:val="0"/>
          <w:numId w:val="3"/>
        </w:numPr>
        <w:tabs>
          <w:tab w:val="left" w:pos="3119"/>
        </w:tabs>
        <w:spacing w:after="0" w:line="360" w:lineRule="auto"/>
        <w:ind w:left="2835" w:firstLine="0"/>
        <w:jc w:val="both"/>
        <w:rPr>
          <w:rFonts w:ascii="Verdana" w:hAnsi="Verdana"/>
          <w:sz w:val="24"/>
          <w:szCs w:val="24"/>
        </w:rPr>
      </w:pPr>
      <w:r w:rsidRPr="00BC17B0">
        <w:rPr>
          <w:rFonts w:ascii="Verdana" w:hAnsi="Verdana" w:cs="Calibri"/>
          <w:bCs/>
          <w:color w:val="000000"/>
          <w:sz w:val="24"/>
          <w:szCs w:val="24"/>
        </w:rPr>
        <w:t xml:space="preserve">15% (quinze por cento) à </w:t>
      </w:r>
      <w:proofErr w:type="spellStart"/>
      <w:r w:rsidRPr="00BC17B0">
        <w:rPr>
          <w:rFonts w:ascii="Verdana" w:hAnsi="Verdana" w:cs="Calibri"/>
          <w:bCs/>
          <w:color w:val="000000"/>
          <w:sz w:val="24"/>
          <w:szCs w:val="24"/>
        </w:rPr>
        <w:t>autoavaliação</w:t>
      </w:r>
      <w:proofErr w:type="spellEnd"/>
      <w:r w:rsidRPr="00BC17B0">
        <w:rPr>
          <w:rFonts w:ascii="Verdana" w:hAnsi="Verdana" w:cs="Calibri"/>
          <w:bCs/>
          <w:color w:val="000000"/>
          <w:sz w:val="24"/>
          <w:szCs w:val="24"/>
        </w:rPr>
        <w:t>.</w:t>
      </w:r>
    </w:p>
    <w:p w:rsidR="00FE3CE4" w:rsidRPr="00BC17B0" w:rsidRDefault="00FE3CE4" w:rsidP="00FE3CE4">
      <w:pPr>
        <w:spacing w:line="360" w:lineRule="auto"/>
        <w:ind w:left="2835"/>
        <w:rPr>
          <w:rFonts w:ascii="Verdana" w:hAnsi="Verdana"/>
          <w:szCs w:val="24"/>
        </w:rPr>
      </w:pPr>
      <w:r w:rsidRPr="00BC17B0">
        <w:rPr>
          <w:rFonts w:ascii="Verdana" w:eastAsia="Times New Roman" w:hAnsi="Verdana" w:cs="Calibri"/>
          <w:bCs/>
          <w:color w:val="000000"/>
          <w:szCs w:val="24"/>
        </w:rPr>
        <w:t>c) 15% (quinze por cento) à avaliação realizada pela equipe, que corresponde à média simples das avaliações realizadas pelos pares ou subordinados.</w:t>
      </w:r>
    </w:p>
    <w:p w:rsidR="00FE3CE4" w:rsidRPr="00BC17B0" w:rsidRDefault="00FE3CE4" w:rsidP="00FE3CE4">
      <w:pPr>
        <w:spacing w:line="360" w:lineRule="auto"/>
        <w:ind w:firstLine="2835"/>
        <w:rPr>
          <w:rFonts w:ascii="Verdana" w:hAnsi="Verdana"/>
          <w:szCs w:val="24"/>
        </w:rPr>
      </w:pPr>
      <w:r w:rsidRPr="00BC17B0">
        <w:rPr>
          <w:rFonts w:ascii="Verdana" w:hAnsi="Verdana" w:cs="Calibri"/>
          <w:b/>
          <w:bCs/>
          <w:color w:val="000000"/>
          <w:szCs w:val="24"/>
        </w:rPr>
        <w:t>§1º</w:t>
      </w:r>
      <w:r w:rsidRPr="00BC17B0">
        <w:rPr>
          <w:rFonts w:ascii="Verdana" w:hAnsi="Verdana" w:cs="Calibri"/>
          <w:bCs/>
          <w:color w:val="000000"/>
          <w:szCs w:val="24"/>
        </w:rPr>
        <w:t xml:space="preserve"> - Na ausência de avaliação por parte do servidor, salvo em caso de força maior, devidamente comprovado, as avaliações realizadas pelas chefias e pela equipe, conforme o caso</w:t>
      </w:r>
      <w:proofErr w:type="gramStart"/>
      <w:r w:rsidRPr="00BC17B0">
        <w:rPr>
          <w:rFonts w:ascii="Verdana" w:hAnsi="Verdana" w:cs="Calibri"/>
          <w:bCs/>
          <w:color w:val="000000"/>
          <w:szCs w:val="24"/>
        </w:rPr>
        <w:t>, terão</w:t>
      </w:r>
      <w:proofErr w:type="gramEnd"/>
      <w:r w:rsidRPr="00BC17B0">
        <w:rPr>
          <w:rFonts w:ascii="Verdana" w:hAnsi="Verdana" w:cs="Calibri"/>
          <w:bCs/>
          <w:color w:val="000000"/>
          <w:szCs w:val="24"/>
        </w:rPr>
        <w:t xml:space="preserve"> os mesmos pesos estabelecidos nos incisos I e II deste artigo.</w:t>
      </w:r>
    </w:p>
    <w:p w:rsidR="00FE3CE4" w:rsidRPr="00BC17B0" w:rsidRDefault="00FE3CE4" w:rsidP="00FE3CE4">
      <w:pPr>
        <w:spacing w:line="360" w:lineRule="auto"/>
        <w:ind w:firstLine="2835"/>
        <w:rPr>
          <w:rFonts w:ascii="Verdana" w:hAnsi="Verdana"/>
          <w:szCs w:val="24"/>
        </w:rPr>
      </w:pPr>
      <w:r w:rsidRPr="00BC17B0">
        <w:rPr>
          <w:rFonts w:ascii="Verdana" w:hAnsi="Verdana" w:cs="Calibri"/>
          <w:b/>
          <w:color w:val="000000"/>
          <w:szCs w:val="24"/>
        </w:rPr>
        <w:t>§ 2º</w:t>
      </w:r>
      <w:r w:rsidRPr="00BC17B0">
        <w:rPr>
          <w:rFonts w:ascii="Verdana" w:hAnsi="Verdana" w:cs="Calibri"/>
          <w:color w:val="000000"/>
          <w:szCs w:val="24"/>
        </w:rPr>
        <w:t xml:space="preserve"> - O servidor que se recusar a avaliar seus pares ou chefia, ou deixar transcorrer o prazo para realizar a respectiva avaliação, salvo em caso de força maior, devidamente comprovado, terá a </w:t>
      </w:r>
      <w:proofErr w:type="spellStart"/>
      <w:r w:rsidRPr="00BC17B0">
        <w:rPr>
          <w:rFonts w:ascii="Verdana" w:hAnsi="Verdana" w:cs="Calibri"/>
          <w:color w:val="000000"/>
          <w:szCs w:val="24"/>
        </w:rPr>
        <w:t>Autoavaliação</w:t>
      </w:r>
      <w:proofErr w:type="spellEnd"/>
      <w:r w:rsidRPr="00BC17B0">
        <w:rPr>
          <w:rFonts w:ascii="Verdana" w:hAnsi="Verdana" w:cs="Calibri"/>
          <w:color w:val="000000"/>
          <w:szCs w:val="24"/>
        </w:rPr>
        <w:t xml:space="preserve"> desconsiderada na composição da nota de sua Avaliação de </w:t>
      </w:r>
      <w:r w:rsidRPr="00BC17B0">
        <w:rPr>
          <w:rFonts w:ascii="Verdana" w:hAnsi="Verdana" w:cs="Calibri"/>
          <w:color w:val="000000"/>
          <w:szCs w:val="24"/>
        </w:rPr>
        <w:lastRenderedPageBreak/>
        <w:t xml:space="preserve">Desempenho Individual do ciclo correspondente, sendo aplicada a mesma regra do § 1º deste artigo. </w:t>
      </w:r>
    </w:p>
    <w:p w:rsidR="00FE3CE4" w:rsidRPr="00BC17B0" w:rsidRDefault="00FE3CE4" w:rsidP="00FE3CE4">
      <w:pPr>
        <w:spacing w:line="360" w:lineRule="auto"/>
        <w:ind w:firstLine="2835"/>
        <w:rPr>
          <w:rFonts w:ascii="Verdana" w:hAnsi="Verdana"/>
          <w:szCs w:val="24"/>
        </w:rPr>
      </w:pPr>
      <w:r w:rsidRPr="00BC17B0">
        <w:rPr>
          <w:rFonts w:ascii="Verdana" w:hAnsi="Verdana" w:cs="Calibri"/>
          <w:b/>
          <w:color w:val="000000"/>
          <w:szCs w:val="24"/>
        </w:rPr>
        <w:t>§ 3º</w:t>
      </w:r>
      <w:r w:rsidRPr="00BC17B0">
        <w:rPr>
          <w:rFonts w:ascii="Verdana" w:hAnsi="Verdana" w:cs="Calibri"/>
          <w:color w:val="000000"/>
          <w:szCs w:val="24"/>
        </w:rPr>
        <w:t xml:space="preserve"> - Na impossibilidade de avaliação por um dos pares ou subordinados, por motivo de afastamentos ou por recusa, o sistema indicará aleatoriamente um novo par ou subordinado para fins de substituição.</w:t>
      </w:r>
      <w:r w:rsidRPr="00BC17B0">
        <w:rPr>
          <w:rFonts w:ascii="Verdana" w:hAnsi="Verdana" w:cs="Calibri"/>
          <w:b/>
          <w:bCs/>
          <w:color w:val="000000"/>
          <w:szCs w:val="24"/>
        </w:rPr>
        <w:t xml:space="preserve"> </w:t>
      </w:r>
    </w:p>
    <w:p w:rsidR="00FE3CE4" w:rsidRPr="00BC17B0" w:rsidRDefault="00FE3CE4" w:rsidP="00FE3CE4">
      <w:pPr>
        <w:spacing w:line="360" w:lineRule="auto"/>
        <w:ind w:firstLine="2835"/>
        <w:rPr>
          <w:rFonts w:ascii="Verdana" w:hAnsi="Verdana"/>
          <w:szCs w:val="24"/>
        </w:rPr>
      </w:pPr>
      <w:r w:rsidRPr="00BC17B0">
        <w:rPr>
          <w:rFonts w:ascii="Verdana" w:hAnsi="Verdana" w:cs="Calibri"/>
          <w:b/>
          <w:color w:val="000000"/>
          <w:szCs w:val="24"/>
        </w:rPr>
        <w:t>§ 4º</w:t>
      </w:r>
      <w:r w:rsidRPr="00BC17B0">
        <w:rPr>
          <w:rFonts w:ascii="Verdana" w:hAnsi="Verdana" w:cs="Calibri"/>
          <w:color w:val="000000"/>
          <w:szCs w:val="24"/>
        </w:rPr>
        <w:t xml:space="preserve"> - Em caráter excepcional, a impossibilidade de avaliação de um ou dois pares ou subordinados, devidamente apreciado pelo Departamento Geral de Administração - DGA, por intermédio da área competente, importará a recomposição dos pesos na seguinte conformidade:</w:t>
      </w:r>
      <w:r w:rsidRPr="00BC17B0">
        <w:rPr>
          <w:rFonts w:ascii="Verdana" w:hAnsi="Verdana" w:cs="Calibri"/>
          <w:b/>
          <w:bCs/>
          <w:color w:val="000000"/>
          <w:szCs w:val="24"/>
        </w:rPr>
        <w:t xml:space="preserve"> </w:t>
      </w:r>
    </w:p>
    <w:p w:rsidR="00FE3CE4" w:rsidRPr="00BC17B0" w:rsidRDefault="00FE3CE4" w:rsidP="00FE3CE4">
      <w:pPr>
        <w:spacing w:line="360" w:lineRule="auto"/>
        <w:ind w:firstLine="2835"/>
        <w:rPr>
          <w:rFonts w:ascii="Verdana" w:hAnsi="Verdana"/>
          <w:szCs w:val="24"/>
        </w:rPr>
      </w:pPr>
      <w:r w:rsidRPr="00BC17B0">
        <w:rPr>
          <w:rFonts w:ascii="Verdana" w:hAnsi="Verdana" w:cs="Calibri"/>
          <w:color w:val="000000"/>
          <w:szCs w:val="24"/>
        </w:rPr>
        <w:t xml:space="preserve">1. </w:t>
      </w:r>
      <w:proofErr w:type="gramStart"/>
      <w:r w:rsidRPr="00BC17B0">
        <w:rPr>
          <w:rFonts w:ascii="Verdana" w:hAnsi="Verdana" w:cs="Calibri"/>
          <w:color w:val="000000"/>
          <w:szCs w:val="24"/>
        </w:rPr>
        <w:t>na</w:t>
      </w:r>
      <w:proofErr w:type="gramEnd"/>
      <w:r w:rsidRPr="00BC17B0">
        <w:rPr>
          <w:rFonts w:ascii="Verdana" w:hAnsi="Verdana" w:cs="Calibri"/>
          <w:color w:val="000000"/>
          <w:szCs w:val="24"/>
        </w:rPr>
        <w:t xml:space="preserve"> ausência de um par ou subordinado, a </w:t>
      </w:r>
      <w:proofErr w:type="spellStart"/>
      <w:r w:rsidRPr="00BC17B0">
        <w:rPr>
          <w:rFonts w:ascii="Verdana" w:hAnsi="Verdana" w:cs="Calibri"/>
          <w:color w:val="000000"/>
          <w:szCs w:val="24"/>
        </w:rPr>
        <w:t>Autoavaliação</w:t>
      </w:r>
      <w:proofErr w:type="spellEnd"/>
      <w:r w:rsidRPr="00BC17B0">
        <w:rPr>
          <w:rFonts w:ascii="Verdana" w:hAnsi="Verdana" w:cs="Calibri"/>
          <w:color w:val="000000"/>
          <w:szCs w:val="24"/>
        </w:rPr>
        <w:t xml:space="preserve"> corresponderá a 22,5% (vinte e dois e meio por cento), e a avaliação realizada pela equipe corresponderá a 7,5% (sete e meio por cento).</w:t>
      </w:r>
      <w:r w:rsidRPr="00BC17B0">
        <w:rPr>
          <w:rFonts w:ascii="Verdana" w:hAnsi="Verdana" w:cs="Calibri"/>
          <w:b/>
          <w:bCs/>
          <w:color w:val="000000"/>
          <w:szCs w:val="24"/>
        </w:rPr>
        <w:t xml:space="preserve"> </w:t>
      </w:r>
    </w:p>
    <w:p w:rsidR="00FE3CE4" w:rsidRPr="00BC17B0" w:rsidRDefault="00FE3CE4" w:rsidP="00FE3CE4">
      <w:pPr>
        <w:spacing w:line="360" w:lineRule="auto"/>
        <w:ind w:firstLine="2835"/>
        <w:rPr>
          <w:rFonts w:ascii="Verdana" w:hAnsi="Verdana"/>
          <w:szCs w:val="24"/>
        </w:rPr>
      </w:pPr>
      <w:r w:rsidRPr="00BC17B0">
        <w:rPr>
          <w:rFonts w:ascii="Verdana" w:hAnsi="Verdana" w:cs="Calibri"/>
          <w:color w:val="000000"/>
          <w:szCs w:val="24"/>
        </w:rPr>
        <w:t xml:space="preserve">2. </w:t>
      </w:r>
      <w:proofErr w:type="gramStart"/>
      <w:r w:rsidRPr="00BC17B0">
        <w:rPr>
          <w:rFonts w:ascii="Verdana" w:hAnsi="Verdana" w:cs="Calibri"/>
          <w:color w:val="000000"/>
          <w:szCs w:val="24"/>
        </w:rPr>
        <w:t>na</w:t>
      </w:r>
      <w:proofErr w:type="gramEnd"/>
      <w:r w:rsidRPr="00BC17B0">
        <w:rPr>
          <w:rFonts w:ascii="Verdana" w:hAnsi="Verdana" w:cs="Calibri"/>
          <w:color w:val="000000"/>
          <w:szCs w:val="24"/>
        </w:rPr>
        <w:t xml:space="preserve"> ausência dos dois pares ou subordinados, a </w:t>
      </w:r>
      <w:proofErr w:type="spellStart"/>
      <w:r w:rsidRPr="00BC17B0">
        <w:rPr>
          <w:rFonts w:ascii="Verdana" w:hAnsi="Verdana" w:cs="Calibri"/>
          <w:color w:val="000000"/>
          <w:szCs w:val="24"/>
        </w:rPr>
        <w:t>Autoavaliação</w:t>
      </w:r>
      <w:proofErr w:type="spellEnd"/>
      <w:r w:rsidRPr="00BC17B0">
        <w:rPr>
          <w:rFonts w:ascii="Verdana" w:hAnsi="Verdana" w:cs="Calibri"/>
          <w:color w:val="000000"/>
          <w:szCs w:val="24"/>
        </w:rPr>
        <w:t xml:space="preserve"> corresponderá a 30% (trinta por cento), e não haverá a avaliação da equipe.</w:t>
      </w:r>
      <w:r w:rsidRPr="00BC17B0">
        <w:rPr>
          <w:rFonts w:ascii="Verdana" w:hAnsi="Verdana" w:cs="Calibri"/>
          <w:b/>
          <w:bCs/>
          <w:color w:val="000000"/>
          <w:szCs w:val="24"/>
        </w:rPr>
        <w:t xml:space="preserve"> </w:t>
      </w:r>
    </w:p>
    <w:p w:rsidR="00FE3CE4" w:rsidRPr="00BC17B0" w:rsidRDefault="00FE3CE4" w:rsidP="00FE3CE4">
      <w:pPr>
        <w:tabs>
          <w:tab w:val="left" w:pos="3119"/>
        </w:tabs>
        <w:spacing w:line="360" w:lineRule="auto"/>
        <w:ind w:firstLine="2835"/>
        <w:rPr>
          <w:rFonts w:ascii="Verdana" w:hAnsi="Verdana"/>
          <w:szCs w:val="24"/>
        </w:rPr>
      </w:pPr>
      <w:r w:rsidRPr="00BC17B0">
        <w:rPr>
          <w:rFonts w:ascii="Verdana" w:hAnsi="Verdana" w:cs="Calibri"/>
          <w:b/>
          <w:bCs/>
          <w:color w:val="000000"/>
          <w:szCs w:val="24"/>
        </w:rPr>
        <w:t>§ 5º</w:t>
      </w:r>
      <w:r w:rsidRPr="00BC17B0">
        <w:rPr>
          <w:rFonts w:ascii="Verdana" w:hAnsi="Verdana" w:cs="Calibri"/>
          <w:bCs/>
          <w:color w:val="000000"/>
          <w:szCs w:val="24"/>
        </w:rPr>
        <w:t xml:space="preserve"> - O Relatório de Desempenho Individual apresentará o Resultado Final da avaliação em valor absoluto, observadas as seguintes fórmulas de cálculo:</w:t>
      </w:r>
      <w:r w:rsidRPr="00BC17B0">
        <w:rPr>
          <w:rFonts w:ascii="Verdana" w:hAnsi="Verdana" w:cs="Calibri"/>
          <w:b/>
          <w:bCs/>
          <w:color w:val="000000"/>
          <w:szCs w:val="24"/>
        </w:rPr>
        <w:t xml:space="preserve"> </w:t>
      </w:r>
    </w:p>
    <w:p w:rsidR="00FE3CE4" w:rsidRPr="00BC17B0" w:rsidRDefault="00FE3CE4" w:rsidP="00FE3CE4">
      <w:pPr>
        <w:pStyle w:val="PargrafodaLista"/>
        <w:numPr>
          <w:ilvl w:val="0"/>
          <w:numId w:val="2"/>
        </w:numPr>
        <w:tabs>
          <w:tab w:val="left" w:pos="3119"/>
        </w:tabs>
        <w:spacing w:after="0" w:line="360" w:lineRule="auto"/>
        <w:ind w:left="0" w:firstLine="2835"/>
        <w:jc w:val="both"/>
        <w:rPr>
          <w:rFonts w:ascii="Verdana" w:hAnsi="Verdana"/>
          <w:sz w:val="24"/>
          <w:szCs w:val="24"/>
        </w:rPr>
      </w:pPr>
      <w:proofErr w:type="gramStart"/>
      <w:r w:rsidRPr="00BC17B0">
        <w:rPr>
          <w:rFonts w:ascii="Verdana" w:hAnsi="Verdana" w:cs="Calibri"/>
          <w:bCs/>
          <w:color w:val="000000"/>
          <w:sz w:val="24"/>
          <w:szCs w:val="24"/>
        </w:rPr>
        <w:t>para</w:t>
      </w:r>
      <w:proofErr w:type="gramEnd"/>
      <w:r w:rsidRPr="00BC17B0">
        <w:rPr>
          <w:rFonts w:ascii="Verdana" w:hAnsi="Verdana" w:cs="Calibri"/>
          <w:bCs/>
          <w:color w:val="000000"/>
          <w:sz w:val="24"/>
          <w:szCs w:val="24"/>
        </w:rPr>
        <w:t xml:space="preserve"> o servidor que contar com chefias imediata e mediata avaliadoras:</w:t>
      </w:r>
      <w:r w:rsidRPr="00BC17B0">
        <w:rPr>
          <w:rFonts w:ascii="Verdana" w:hAnsi="Verdana" w:cs="Calibri"/>
          <w:b/>
          <w:bCs/>
          <w:color w:val="000000"/>
          <w:sz w:val="24"/>
          <w:szCs w:val="24"/>
        </w:rPr>
        <w:t xml:space="preserve"> </w:t>
      </w:r>
    </w:p>
    <w:p w:rsidR="00FE3CE4" w:rsidRPr="00BC17B0" w:rsidRDefault="00FE3CE4" w:rsidP="00FE3CE4">
      <w:pPr>
        <w:tabs>
          <w:tab w:val="left" w:pos="3119"/>
        </w:tabs>
        <w:spacing w:line="360" w:lineRule="auto"/>
        <w:ind w:firstLine="2835"/>
        <w:rPr>
          <w:rFonts w:ascii="Verdana" w:hAnsi="Verdana"/>
          <w:szCs w:val="24"/>
        </w:rPr>
      </w:pPr>
      <w:proofErr w:type="gramStart"/>
      <w:r w:rsidRPr="00BC17B0">
        <w:rPr>
          <w:rFonts w:ascii="Verdana" w:hAnsi="Verdana" w:cs="Calibri"/>
          <w:bCs/>
          <w:color w:val="000000"/>
          <w:szCs w:val="24"/>
        </w:rPr>
        <w:t>1.1</w:t>
      </w:r>
      <w:r w:rsidRPr="00BC17B0">
        <w:rPr>
          <w:rFonts w:ascii="Verdana" w:hAnsi="Verdana" w:cs="Calibri"/>
          <w:b/>
          <w:bCs/>
          <w:color w:val="000000"/>
          <w:szCs w:val="24"/>
        </w:rPr>
        <w:t xml:space="preserve"> Resultado</w:t>
      </w:r>
      <w:proofErr w:type="gramEnd"/>
      <w:r w:rsidRPr="00BC17B0">
        <w:rPr>
          <w:rFonts w:ascii="Verdana" w:hAnsi="Verdana" w:cs="Calibri"/>
          <w:b/>
          <w:bCs/>
          <w:color w:val="000000"/>
          <w:szCs w:val="24"/>
        </w:rPr>
        <w:t xml:space="preserve"> Final</w:t>
      </w:r>
      <w:r w:rsidRPr="00BC17B0">
        <w:rPr>
          <w:rFonts w:ascii="Verdana" w:hAnsi="Verdana" w:cs="Calibri"/>
          <w:bCs/>
          <w:color w:val="000000"/>
          <w:szCs w:val="24"/>
        </w:rPr>
        <w:t xml:space="preserve"> = (Resultado da Avaliação pela Chefia Imediata * 50%) + (Resultado da Avaliação pela Chefia Mediata * 20%) + (Resultado da </w:t>
      </w:r>
      <w:proofErr w:type="spellStart"/>
      <w:r w:rsidRPr="00BC17B0">
        <w:rPr>
          <w:rFonts w:ascii="Verdana" w:hAnsi="Verdana" w:cs="Calibri"/>
          <w:bCs/>
          <w:color w:val="000000"/>
          <w:szCs w:val="24"/>
        </w:rPr>
        <w:t>Autoavaliação</w:t>
      </w:r>
      <w:proofErr w:type="spellEnd"/>
      <w:r w:rsidRPr="00BC17B0">
        <w:rPr>
          <w:rFonts w:ascii="Verdana" w:hAnsi="Verdana" w:cs="Calibri"/>
          <w:bCs/>
          <w:color w:val="000000"/>
          <w:szCs w:val="24"/>
        </w:rPr>
        <w:t xml:space="preserve"> * 15%) + (Resultado da Avaliação da Equipe * 15%).</w:t>
      </w:r>
    </w:p>
    <w:p w:rsidR="00FE3CE4" w:rsidRPr="00BC17B0" w:rsidRDefault="00FE3CE4" w:rsidP="00FE3CE4">
      <w:pPr>
        <w:pStyle w:val="PargrafodaLista"/>
        <w:numPr>
          <w:ilvl w:val="0"/>
          <w:numId w:val="2"/>
        </w:numPr>
        <w:tabs>
          <w:tab w:val="left" w:pos="3119"/>
        </w:tabs>
        <w:spacing w:after="0" w:line="360" w:lineRule="auto"/>
        <w:ind w:left="0" w:firstLine="2835"/>
        <w:jc w:val="both"/>
        <w:rPr>
          <w:rFonts w:ascii="Verdana" w:hAnsi="Verdana"/>
          <w:sz w:val="24"/>
          <w:szCs w:val="24"/>
        </w:rPr>
      </w:pPr>
      <w:proofErr w:type="gramStart"/>
      <w:r w:rsidRPr="00BC17B0">
        <w:rPr>
          <w:rFonts w:ascii="Verdana" w:hAnsi="Verdana" w:cs="Calibri"/>
          <w:bCs/>
          <w:color w:val="000000"/>
          <w:sz w:val="24"/>
          <w:szCs w:val="24"/>
        </w:rPr>
        <w:t>para</w:t>
      </w:r>
      <w:proofErr w:type="gramEnd"/>
      <w:r w:rsidRPr="00BC17B0">
        <w:rPr>
          <w:rFonts w:ascii="Verdana" w:hAnsi="Verdana" w:cs="Calibri"/>
          <w:bCs/>
          <w:color w:val="000000"/>
          <w:sz w:val="24"/>
          <w:szCs w:val="24"/>
        </w:rPr>
        <w:t xml:space="preserve"> servidor que contar somente com chefia imediata avaliadora:</w:t>
      </w:r>
    </w:p>
    <w:p w:rsidR="00FE3CE4" w:rsidRPr="00BC17B0" w:rsidRDefault="00FE3CE4" w:rsidP="00FE3CE4">
      <w:pPr>
        <w:spacing w:line="360" w:lineRule="auto"/>
        <w:ind w:firstLine="2835"/>
        <w:rPr>
          <w:rFonts w:ascii="Verdana" w:hAnsi="Verdana"/>
          <w:szCs w:val="24"/>
        </w:rPr>
      </w:pPr>
      <w:r w:rsidRPr="00BC17B0">
        <w:rPr>
          <w:rFonts w:ascii="Verdana" w:hAnsi="Verdana" w:cs="Calibri"/>
          <w:bCs/>
          <w:color w:val="000000"/>
          <w:szCs w:val="24"/>
        </w:rPr>
        <w:t>2.1.</w:t>
      </w:r>
      <w:r w:rsidRPr="00BC17B0">
        <w:rPr>
          <w:rFonts w:ascii="Verdana" w:hAnsi="Verdana" w:cs="Calibri"/>
          <w:b/>
          <w:bCs/>
          <w:color w:val="000000"/>
          <w:szCs w:val="24"/>
        </w:rPr>
        <w:t xml:space="preserve"> Resultado Final</w:t>
      </w:r>
      <w:r w:rsidRPr="00BC17B0">
        <w:rPr>
          <w:rFonts w:ascii="Verdana" w:hAnsi="Verdana" w:cs="Calibri"/>
          <w:bCs/>
          <w:color w:val="000000"/>
          <w:szCs w:val="24"/>
        </w:rPr>
        <w:t xml:space="preserve"> = (Resultado da Avaliação pela Chefia Imediata * 70%) + (Resultado da </w:t>
      </w:r>
      <w:proofErr w:type="spellStart"/>
      <w:r w:rsidRPr="00BC17B0">
        <w:rPr>
          <w:rFonts w:ascii="Verdana" w:hAnsi="Verdana" w:cs="Calibri"/>
          <w:bCs/>
          <w:color w:val="000000"/>
          <w:szCs w:val="24"/>
        </w:rPr>
        <w:t>Autoavaliação</w:t>
      </w:r>
      <w:proofErr w:type="spellEnd"/>
      <w:r w:rsidRPr="00BC17B0">
        <w:rPr>
          <w:rFonts w:ascii="Verdana" w:hAnsi="Verdana" w:cs="Calibri"/>
          <w:bCs/>
          <w:color w:val="000000"/>
          <w:szCs w:val="24"/>
        </w:rPr>
        <w:t xml:space="preserve"> * 15%) + (Resultado da Avaliação da Equipe * 15%).</w:t>
      </w:r>
    </w:p>
    <w:p w:rsidR="00FE3CE4" w:rsidRPr="00BC17B0" w:rsidRDefault="00FE3CE4" w:rsidP="00FE3CE4">
      <w:pPr>
        <w:spacing w:line="360" w:lineRule="auto"/>
        <w:ind w:firstLine="2835"/>
        <w:rPr>
          <w:rFonts w:ascii="Verdana" w:hAnsi="Verdana" w:cs="Calibri"/>
          <w:bCs/>
          <w:color w:val="000000"/>
          <w:szCs w:val="24"/>
        </w:rPr>
      </w:pPr>
    </w:p>
    <w:p w:rsidR="00FE3CE4" w:rsidRPr="00BC17B0" w:rsidRDefault="00FE3CE4" w:rsidP="00FE3CE4">
      <w:pPr>
        <w:spacing w:line="360" w:lineRule="auto"/>
        <w:ind w:firstLine="2835"/>
        <w:rPr>
          <w:rFonts w:ascii="Verdana" w:hAnsi="Verdana"/>
          <w:szCs w:val="24"/>
        </w:rPr>
      </w:pPr>
      <w:r w:rsidRPr="00BC17B0">
        <w:rPr>
          <w:rFonts w:ascii="Verdana" w:hAnsi="Verdana" w:cs="Calibri"/>
          <w:b/>
          <w:bCs/>
          <w:color w:val="000000"/>
          <w:szCs w:val="24"/>
        </w:rPr>
        <w:t>Art. 14</w:t>
      </w:r>
      <w:r w:rsidRPr="00BC17B0">
        <w:rPr>
          <w:rFonts w:ascii="Verdana" w:hAnsi="Verdana" w:cs="Calibri"/>
          <w:bCs/>
          <w:color w:val="000000"/>
          <w:szCs w:val="24"/>
        </w:rPr>
        <w:t xml:space="preserve"> - O Resultado Final da Avaliação de Desempenho Individual será publicado no Diário Oficial do Estado, pelo Departamento Geral de Administração – DGA, ficando à disposição do servidor, via sistema, o Relatório de Desempenho Individual para fins de consulta e instrução de eventual recurso.</w:t>
      </w:r>
    </w:p>
    <w:p w:rsidR="00FE3CE4" w:rsidRPr="00BC17B0" w:rsidRDefault="00FE3CE4" w:rsidP="00FE3CE4">
      <w:pPr>
        <w:spacing w:line="360" w:lineRule="auto"/>
        <w:ind w:firstLine="2835"/>
        <w:rPr>
          <w:rFonts w:ascii="Verdana" w:hAnsi="Verdana"/>
          <w:szCs w:val="24"/>
        </w:rPr>
      </w:pPr>
      <w:r w:rsidRPr="00BC17B0">
        <w:rPr>
          <w:rFonts w:ascii="Verdana" w:hAnsi="Verdana" w:cs="Calibri"/>
          <w:b/>
          <w:bCs/>
          <w:color w:val="000000"/>
          <w:szCs w:val="24"/>
        </w:rPr>
        <w:t>§ 1º</w:t>
      </w:r>
      <w:r w:rsidRPr="00BC17B0">
        <w:rPr>
          <w:rFonts w:ascii="Verdana" w:hAnsi="Verdana" w:cs="Calibri"/>
          <w:bCs/>
          <w:color w:val="000000"/>
          <w:szCs w:val="24"/>
        </w:rPr>
        <w:t xml:space="preserve"> - A Comissão de Avaliação e Julgamento (CAJ), nos termos do artigo 27 desta resolução, publicará a decisão dos recursos, cabendo ao Departamento Geral de Administração – DGA a disponibilização em sistema.</w:t>
      </w:r>
    </w:p>
    <w:p w:rsidR="00FE3CE4" w:rsidRPr="00BC17B0" w:rsidRDefault="00FE3CE4" w:rsidP="00FE3CE4">
      <w:pPr>
        <w:spacing w:line="360" w:lineRule="auto"/>
        <w:ind w:firstLine="2835"/>
        <w:rPr>
          <w:rFonts w:ascii="Verdana" w:hAnsi="Verdana"/>
          <w:szCs w:val="24"/>
        </w:rPr>
      </w:pPr>
      <w:r w:rsidRPr="00BC17B0">
        <w:rPr>
          <w:rFonts w:ascii="Verdana" w:hAnsi="Verdana" w:cs="Calibri"/>
          <w:b/>
          <w:bCs/>
          <w:color w:val="000000"/>
          <w:szCs w:val="24"/>
        </w:rPr>
        <w:t>§ 2º</w:t>
      </w:r>
      <w:r w:rsidRPr="00BC17B0">
        <w:rPr>
          <w:rFonts w:ascii="Verdana" w:hAnsi="Verdana" w:cs="Calibri"/>
          <w:bCs/>
          <w:color w:val="000000"/>
          <w:szCs w:val="24"/>
        </w:rPr>
        <w:t xml:space="preserve"> - O Resultado Final definitivo será submetido à Presidência do Tribunal de Contas do Estado de São Paulo para homologação, dele não cabendo</w:t>
      </w:r>
      <w:proofErr w:type="gramStart"/>
      <w:r w:rsidRPr="00BC17B0">
        <w:rPr>
          <w:rFonts w:ascii="Verdana" w:hAnsi="Verdana" w:cs="Calibri"/>
          <w:bCs/>
          <w:color w:val="000000"/>
          <w:szCs w:val="24"/>
        </w:rPr>
        <w:t xml:space="preserve">  </w:t>
      </w:r>
      <w:proofErr w:type="gramEnd"/>
      <w:r w:rsidRPr="00BC17B0">
        <w:rPr>
          <w:rFonts w:ascii="Verdana" w:hAnsi="Verdana" w:cs="Calibri"/>
          <w:bCs/>
          <w:color w:val="000000"/>
          <w:szCs w:val="24"/>
        </w:rPr>
        <w:t xml:space="preserve">recurso. </w:t>
      </w:r>
    </w:p>
    <w:p w:rsidR="00FE3CE4" w:rsidRPr="00BC17B0" w:rsidRDefault="00FE3CE4" w:rsidP="00FE3CE4">
      <w:pPr>
        <w:pStyle w:val="Default"/>
        <w:spacing w:line="360" w:lineRule="auto"/>
        <w:ind w:firstLine="2835"/>
        <w:jc w:val="both"/>
        <w:rPr>
          <w:rFonts w:ascii="Verdana" w:hAnsi="Verdana" w:cs="Calibri"/>
          <w:b/>
          <w:bCs/>
        </w:rPr>
      </w:pPr>
    </w:p>
    <w:p w:rsidR="00FE3CE4" w:rsidRPr="00BC17B0" w:rsidRDefault="00FE3CE4" w:rsidP="00FE3CE4">
      <w:pPr>
        <w:pStyle w:val="Default"/>
        <w:spacing w:line="360" w:lineRule="auto"/>
        <w:ind w:firstLine="2835"/>
        <w:jc w:val="both"/>
        <w:rPr>
          <w:rFonts w:ascii="Verdana" w:hAnsi="Verdana"/>
        </w:rPr>
      </w:pPr>
      <w:r w:rsidRPr="00BC17B0">
        <w:rPr>
          <w:rFonts w:ascii="Verdana" w:hAnsi="Verdana" w:cs="Calibri"/>
          <w:b/>
          <w:bCs/>
        </w:rPr>
        <w:t xml:space="preserve">DO PROCESSO DE PROGRESSÃO </w:t>
      </w:r>
    </w:p>
    <w:p w:rsidR="00FE3CE4" w:rsidRPr="00BC17B0" w:rsidRDefault="00FE3CE4" w:rsidP="00FE3CE4">
      <w:pPr>
        <w:ind w:firstLine="2835"/>
        <w:rPr>
          <w:rFonts w:ascii="Verdana" w:hAnsi="Verdana" w:cs="Calibri"/>
          <w:b/>
          <w:bCs/>
          <w:color w:val="000000"/>
          <w:szCs w:val="24"/>
        </w:rPr>
      </w:pPr>
    </w:p>
    <w:p w:rsidR="00FE3CE4" w:rsidRPr="00BC17B0" w:rsidRDefault="00FE3CE4" w:rsidP="00FE3CE4">
      <w:pPr>
        <w:spacing w:line="360" w:lineRule="auto"/>
        <w:ind w:firstLine="2835"/>
        <w:rPr>
          <w:rFonts w:ascii="Verdana" w:hAnsi="Verdana"/>
          <w:szCs w:val="24"/>
        </w:rPr>
      </w:pPr>
      <w:r w:rsidRPr="00BC17B0">
        <w:rPr>
          <w:rFonts w:ascii="Verdana" w:hAnsi="Verdana" w:cs="Calibri"/>
          <w:b/>
          <w:bCs/>
          <w:color w:val="000000"/>
          <w:szCs w:val="24"/>
        </w:rPr>
        <w:t>Art. 15</w:t>
      </w:r>
      <w:r w:rsidRPr="00BC17B0">
        <w:rPr>
          <w:rFonts w:ascii="Verdana" w:hAnsi="Verdana" w:cs="Calibri"/>
          <w:bCs/>
          <w:color w:val="000000"/>
          <w:szCs w:val="24"/>
        </w:rPr>
        <w:t xml:space="preserve"> - Considera-se Progressão a passagem do servidor de um grau para outro imediatamente superior, dentro do mesmo Nível, mediante Avaliação de Desempenho Individual, nos termos do artigo 16 da Lei Complementar nº 1.272, de 14 de setembro de 2015.</w:t>
      </w:r>
    </w:p>
    <w:p w:rsidR="00FE3CE4" w:rsidRPr="00BC17B0" w:rsidRDefault="00FE3CE4" w:rsidP="00FE3CE4">
      <w:pPr>
        <w:spacing w:line="360" w:lineRule="auto"/>
        <w:ind w:firstLine="2835"/>
        <w:rPr>
          <w:rFonts w:ascii="Verdana" w:hAnsi="Verdana"/>
          <w:szCs w:val="24"/>
        </w:rPr>
      </w:pPr>
      <w:r w:rsidRPr="00BC17B0">
        <w:rPr>
          <w:rFonts w:ascii="Verdana" w:hAnsi="Verdana" w:cs="Calibri"/>
          <w:b/>
          <w:bCs/>
          <w:color w:val="000000"/>
          <w:szCs w:val="24"/>
        </w:rPr>
        <w:t>Art. 16</w:t>
      </w:r>
      <w:r w:rsidRPr="00BC17B0">
        <w:rPr>
          <w:rFonts w:ascii="Verdana" w:hAnsi="Verdana" w:cs="Calibri"/>
          <w:bCs/>
          <w:color w:val="000000"/>
          <w:szCs w:val="24"/>
        </w:rPr>
        <w:t xml:space="preserve"> - Do processo anual de Progressão participarão os servidores titulares dos cargos previstos no artigo 2º desta Resolução que:</w:t>
      </w:r>
    </w:p>
    <w:p w:rsidR="00FE3CE4" w:rsidRPr="00BC17B0" w:rsidRDefault="00FE3CE4" w:rsidP="00FE3CE4">
      <w:pPr>
        <w:spacing w:line="360" w:lineRule="auto"/>
        <w:ind w:firstLine="2835"/>
        <w:rPr>
          <w:rFonts w:ascii="Verdana" w:hAnsi="Verdana"/>
          <w:szCs w:val="24"/>
        </w:rPr>
      </w:pPr>
      <w:r w:rsidRPr="00BC17B0">
        <w:rPr>
          <w:rFonts w:ascii="Verdana" w:hAnsi="Verdana" w:cs="Calibri"/>
          <w:bCs/>
          <w:color w:val="000000"/>
          <w:szCs w:val="24"/>
        </w:rPr>
        <w:t xml:space="preserve"> </w:t>
      </w:r>
      <w:r w:rsidRPr="00BC17B0">
        <w:rPr>
          <w:rFonts w:ascii="Verdana" w:hAnsi="Verdana" w:cs="Calibri"/>
          <w:b/>
          <w:bCs/>
          <w:color w:val="000000"/>
          <w:szCs w:val="24"/>
        </w:rPr>
        <w:t>I</w:t>
      </w:r>
      <w:r w:rsidRPr="00BC17B0">
        <w:rPr>
          <w:rFonts w:ascii="Verdana" w:hAnsi="Verdana" w:cs="Calibri"/>
          <w:bCs/>
          <w:color w:val="000000"/>
          <w:szCs w:val="24"/>
        </w:rPr>
        <w:t xml:space="preserve"> - tenham cumprido o interstício mínimo de </w:t>
      </w:r>
      <w:proofErr w:type="gramStart"/>
      <w:r w:rsidRPr="00BC17B0">
        <w:rPr>
          <w:rFonts w:ascii="Verdana" w:hAnsi="Verdana" w:cs="Calibri"/>
          <w:bCs/>
          <w:color w:val="000000"/>
          <w:szCs w:val="24"/>
        </w:rPr>
        <w:t>2</w:t>
      </w:r>
      <w:proofErr w:type="gramEnd"/>
      <w:r w:rsidRPr="00BC17B0">
        <w:rPr>
          <w:rFonts w:ascii="Verdana" w:hAnsi="Verdana" w:cs="Calibri"/>
          <w:bCs/>
          <w:color w:val="000000"/>
          <w:szCs w:val="24"/>
        </w:rPr>
        <w:t xml:space="preserve"> (dois) anos de efetivo exercício no Grau em que seu cargo estiver enquadrado;</w:t>
      </w:r>
    </w:p>
    <w:p w:rsidR="00FE3CE4" w:rsidRPr="00BC17B0" w:rsidRDefault="00FE3CE4" w:rsidP="00FE3CE4">
      <w:pPr>
        <w:spacing w:line="360" w:lineRule="auto"/>
        <w:ind w:firstLine="2835"/>
        <w:rPr>
          <w:rFonts w:ascii="Verdana" w:hAnsi="Verdana"/>
          <w:szCs w:val="24"/>
        </w:rPr>
      </w:pPr>
      <w:r w:rsidRPr="00BC17B0">
        <w:rPr>
          <w:rFonts w:ascii="Verdana" w:hAnsi="Verdana" w:cs="Calibri"/>
          <w:b/>
          <w:bCs/>
          <w:color w:val="000000"/>
          <w:szCs w:val="24"/>
        </w:rPr>
        <w:t>II</w:t>
      </w:r>
      <w:r w:rsidRPr="00BC17B0">
        <w:rPr>
          <w:rFonts w:ascii="Verdana" w:hAnsi="Verdana" w:cs="Calibri"/>
          <w:bCs/>
          <w:color w:val="000000"/>
          <w:szCs w:val="24"/>
        </w:rPr>
        <w:t xml:space="preserve"> - atinjam avaliação satisfatória anual, nos processos de Avaliação de Desempenho Individual, a que se refere o artigo 4º desta Resolução, nos dois últimos anos que antecedem ao do processo de Progressão, por intermédio de procedimentos e critérios estabelecidos nesta Resolução. </w:t>
      </w:r>
    </w:p>
    <w:p w:rsidR="00FE3CE4" w:rsidRPr="00BC17B0" w:rsidRDefault="00FE3CE4" w:rsidP="00FE3CE4">
      <w:pPr>
        <w:spacing w:line="360" w:lineRule="auto"/>
        <w:ind w:firstLine="2835"/>
        <w:rPr>
          <w:rFonts w:ascii="Verdana" w:hAnsi="Verdana"/>
          <w:szCs w:val="24"/>
        </w:rPr>
      </w:pPr>
      <w:r w:rsidRPr="00BC17B0">
        <w:rPr>
          <w:rFonts w:ascii="Verdana" w:hAnsi="Verdana" w:cs="Calibri"/>
          <w:b/>
          <w:bCs/>
          <w:color w:val="000000"/>
          <w:szCs w:val="24"/>
        </w:rPr>
        <w:t>§ 1º</w:t>
      </w:r>
      <w:r w:rsidRPr="00BC17B0">
        <w:rPr>
          <w:rFonts w:ascii="Verdana" w:hAnsi="Verdana" w:cs="Calibri"/>
          <w:bCs/>
          <w:color w:val="000000"/>
          <w:szCs w:val="24"/>
        </w:rPr>
        <w:t xml:space="preserve"> - O cômputo do interstício a que se refere o inciso I deste artigo terá início, para os novos servidores, a partir da confirmação do estágio probatório e, para os demais, a partir de 14/09/2016, vigência da Lei Complementar nº 1.272, de 14 de setembro de 2015, ou a partir da mudança de grau, cumprindo-se os interstícios seguintes na conformidade do parágrafo único do artigo 30 desta Resolução.</w:t>
      </w:r>
    </w:p>
    <w:p w:rsidR="00FE3CE4" w:rsidRPr="00BC17B0" w:rsidRDefault="00FE3CE4" w:rsidP="00FE3CE4">
      <w:pPr>
        <w:spacing w:line="360" w:lineRule="auto"/>
        <w:ind w:firstLine="2835"/>
        <w:rPr>
          <w:rFonts w:ascii="Verdana" w:hAnsi="Verdana"/>
          <w:szCs w:val="24"/>
        </w:rPr>
      </w:pPr>
      <w:r w:rsidRPr="00BC17B0">
        <w:rPr>
          <w:rFonts w:ascii="Verdana" w:hAnsi="Verdana" w:cs="Calibri"/>
          <w:b/>
          <w:bCs/>
          <w:color w:val="000000"/>
          <w:szCs w:val="24"/>
        </w:rPr>
        <w:t>§ 2º</w:t>
      </w:r>
      <w:r w:rsidRPr="00BC17B0">
        <w:rPr>
          <w:rFonts w:ascii="Verdana" w:hAnsi="Verdana" w:cs="Calibri"/>
          <w:bCs/>
          <w:color w:val="000000"/>
          <w:szCs w:val="24"/>
        </w:rPr>
        <w:t xml:space="preserve"> - Os servidores que estiverem no último grau do nível de enquadramento não participarão dos processos de progressão.</w:t>
      </w:r>
    </w:p>
    <w:p w:rsidR="00FE3CE4" w:rsidRPr="00BC17B0" w:rsidRDefault="00FE3CE4" w:rsidP="00FE3CE4">
      <w:pPr>
        <w:spacing w:line="360" w:lineRule="auto"/>
        <w:ind w:firstLine="2835"/>
        <w:rPr>
          <w:rFonts w:ascii="Verdana" w:hAnsi="Verdana"/>
          <w:szCs w:val="24"/>
        </w:rPr>
      </w:pPr>
      <w:r w:rsidRPr="00BC17B0">
        <w:rPr>
          <w:rFonts w:ascii="Verdana" w:hAnsi="Verdana" w:cs="Calibri"/>
          <w:b/>
          <w:bCs/>
          <w:color w:val="000000"/>
          <w:szCs w:val="24"/>
        </w:rPr>
        <w:t>§ 3º</w:t>
      </w:r>
      <w:r w:rsidRPr="00BC17B0">
        <w:rPr>
          <w:rFonts w:ascii="Verdana" w:hAnsi="Verdana" w:cs="Calibri"/>
          <w:bCs/>
          <w:color w:val="000000"/>
          <w:szCs w:val="24"/>
        </w:rPr>
        <w:t xml:space="preserve"> - O cronograma anual, para cada processo de Progressão, será fixado por ato específico, publicado no Diário Oficial do Estado, até o último dia útil do mês de fevereiro de cada ano, pelo Departamento Geral de Administração – DGA, observados os critérios e prazos estabelecidos nesta Resolução.</w:t>
      </w:r>
    </w:p>
    <w:p w:rsidR="00FE3CE4" w:rsidRPr="00BC17B0" w:rsidRDefault="00FE3CE4" w:rsidP="00FE3CE4">
      <w:pPr>
        <w:pStyle w:val="Default"/>
        <w:spacing w:line="360" w:lineRule="auto"/>
        <w:ind w:firstLine="2835"/>
        <w:jc w:val="both"/>
        <w:rPr>
          <w:rFonts w:ascii="Verdana" w:hAnsi="Verdana" w:cs="Calibri"/>
          <w:b/>
          <w:bCs/>
        </w:rPr>
      </w:pPr>
    </w:p>
    <w:p w:rsidR="00FE3CE4" w:rsidRPr="00BC17B0" w:rsidRDefault="00FE3CE4" w:rsidP="00FE3CE4">
      <w:pPr>
        <w:pStyle w:val="Default"/>
        <w:spacing w:line="360" w:lineRule="auto"/>
        <w:ind w:firstLine="2835"/>
        <w:jc w:val="both"/>
        <w:rPr>
          <w:rFonts w:ascii="Verdana" w:hAnsi="Verdana"/>
        </w:rPr>
      </w:pPr>
      <w:r w:rsidRPr="00BC17B0">
        <w:rPr>
          <w:rFonts w:ascii="Verdana" w:hAnsi="Verdana" w:cs="Calibri"/>
          <w:b/>
          <w:bCs/>
        </w:rPr>
        <w:t xml:space="preserve">Art. 17 </w:t>
      </w:r>
      <w:r w:rsidRPr="00BC17B0">
        <w:rPr>
          <w:rFonts w:ascii="Verdana" w:hAnsi="Verdana" w:cs="Calibri"/>
          <w:bCs/>
        </w:rPr>
        <w:t xml:space="preserve">- </w:t>
      </w:r>
      <w:r w:rsidRPr="00BC17B0">
        <w:rPr>
          <w:rFonts w:ascii="Verdana" w:hAnsi="Verdana" w:cs="Calibri"/>
        </w:rPr>
        <w:t>O Resultado Final do processo de Progressão será apurado por meio da média simples das duas últimas avaliações anuais do servidor, sendo considerado apto a progredir o servidor que obtiver no mínimo 6,5 (seis e meio), observado o inciso I do artigo 16 desta Resolução.</w:t>
      </w:r>
    </w:p>
    <w:p w:rsidR="00FE3CE4" w:rsidRDefault="00FE3CE4" w:rsidP="00FE3CE4">
      <w:pPr>
        <w:spacing w:line="360" w:lineRule="auto"/>
        <w:ind w:firstLine="2835"/>
        <w:rPr>
          <w:rFonts w:ascii="Verdana" w:hAnsi="Verdana" w:cs="Calibri"/>
          <w:bCs/>
          <w:color w:val="000000"/>
          <w:szCs w:val="24"/>
        </w:rPr>
      </w:pPr>
      <w:r w:rsidRPr="00BC17B0">
        <w:rPr>
          <w:rFonts w:ascii="Verdana" w:hAnsi="Verdana" w:cs="Calibri"/>
          <w:b/>
          <w:bCs/>
          <w:color w:val="000000"/>
          <w:szCs w:val="24"/>
        </w:rPr>
        <w:t>§ 1º</w:t>
      </w:r>
      <w:r w:rsidRPr="00BC17B0">
        <w:rPr>
          <w:rFonts w:ascii="Verdana" w:hAnsi="Verdana" w:cs="Calibri"/>
          <w:bCs/>
          <w:color w:val="000000"/>
          <w:szCs w:val="24"/>
        </w:rPr>
        <w:t xml:space="preserve"> - O Resultado Final de que trata o “caput” será publicado no Diário Oficial do Estado pelo Departamento Geral de Administração – DGA, ficando à disposição do servidor no sistema as informações para fins de consulta e instrução de eventual recurso. </w:t>
      </w:r>
    </w:p>
    <w:p w:rsidR="00FE3CE4" w:rsidRPr="00BC17B0" w:rsidRDefault="00FE3CE4" w:rsidP="00FE3CE4">
      <w:pPr>
        <w:spacing w:line="360" w:lineRule="auto"/>
        <w:ind w:firstLine="2835"/>
        <w:rPr>
          <w:rFonts w:ascii="Verdana" w:hAnsi="Verdana"/>
          <w:szCs w:val="24"/>
        </w:rPr>
      </w:pPr>
      <w:r w:rsidRPr="00BC17B0">
        <w:rPr>
          <w:rFonts w:ascii="Verdana" w:hAnsi="Verdana" w:cs="Calibri"/>
          <w:b/>
          <w:bCs/>
          <w:color w:val="000000"/>
          <w:szCs w:val="24"/>
        </w:rPr>
        <w:lastRenderedPageBreak/>
        <w:t>§ 2º</w:t>
      </w:r>
      <w:r w:rsidRPr="00BC17B0">
        <w:rPr>
          <w:rFonts w:ascii="Verdana" w:hAnsi="Verdana" w:cs="Calibri"/>
          <w:bCs/>
          <w:color w:val="000000"/>
          <w:szCs w:val="24"/>
        </w:rPr>
        <w:t xml:space="preserve"> - A Comissão de Avaliação e Julgamento (CAJ), nos termos do artigo 27 desta resolução, publicará a </w:t>
      </w:r>
      <w:proofErr w:type="gramStart"/>
      <w:r w:rsidRPr="00BC17B0">
        <w:rPr>
          <w:rFonts w:ascii="Verdana" w:hAnsi="Verdana" w:cs="Calibri"/>
          <w:bCs/>
          <w:color w:val="000000"/>
          <w:szCs w:val="24"/>
        </w:rPr>
        <w:t xml:space="preserve">decisão </w:t>
      </w:r>
      <w:proofErr w:type="spellStart"/>
      <w:r w:rsidRPr="00BC17B0">
        <w:rPr>
          <w:rFonts w:ascii="Verdana" w:hAnsi="Verdana" w:cs="Calibri"/>
          <w:bCs/>
          <w:color w:val="000000"/>
          <w:szCs w:val="24"/>
        </w:rPr>
        <w:t>decisão</w:t>
      </w:r>
      <w:proofErr w:type="spellEnd"/>
      <w:proofErr w:type="gramEnd"/>
      <w:r w:rsidRPr="00BC17B0">
        <w:rPr>
          <w:rFonts w:ascii="Verdana" w:hAnsi="Verdana" w:cs="Calibri"/>
          <w:bCs/>
          <w:color w:val="000000"/>
          <w:szCs w:val="24"/>
        </w:rPr>
        <w:t xml:space="preserve"> dos recursos, cabendo ao Departamento Geral de Administração – DGA a disponibilização em sistema.</w:t>
      </w:r>
    </w:p>
    <w:p w:rsidR="00FE3CE4" w:rsidRPr="00BC17B0" w:rsidRDefault="00FE3CE4" w:rsidP="00FE3CE4">
      <w:pPr>
        <w:spacing w:line="360" w:lineRule="auto"/>
        <w:ind w:firstLine="2835"/>
        <w:rPr>
          <w:rFonts w:ascii="Verdana" w:hAnsi="Verdana"/>
          <w:szCs w:val="24"/>
        </w:rPr>
      </w:pPr>
      <w:r w:rsidRPr="00BC17B0">
        <w:rPr>
          <w:rFonts w:ascii="Verdana" w:hAnsi="Verdana" w:cs="Calibri"/>
          <w:b/>
          <w:bCs/>
          <w:color w:val="000000"/>
          <w:szCs w:val="24"/>
        </w:rPr>
        <w:t>§ 3º</w:t>
      </w:r>
      <w:r w:rsidRPr="00BC17B0">
        <w:rPr>
          <w:rFonts w:ascii="Verdana" w:hAnsi="Verdana" w:cs="Calibri"/>
          <w:bCs/>
          <w:color w:val="000000"/>
          <w:szCs w:val="24"/>
        </w:rPr>
        <w:t xml:space="preserve"> - O Resultado Final definitivo do processo de Progressão será submetido à Presidência do Tribunal de Contas do Estado de São Paulo para homologação, dele não cabendo recurso.</w:t>
      </w:r>
    </w:p>
    <w:p w:rsidR="00FE3CE4" w:rsidRPr="00BC17B0" w:rsidRDefault="00FE3CE4" w:rsidP="00FE3CE4">
      <w:pPr>
        <w:spacing w:line="360" w:lineRule="auto"/>
        <w:ind w:firstLine="2835"/>
        <w:rPr>
          <w:rFonts w:ascii="Verdana" w:hAnsi="Verdana"/>
          <w:szCs w:val="24"/>
        </w:rPr>
      </w:pPr>
      <w:r w:rsidRPr="00BC17B0">
        <w:rPr>
          <w:rFonts w:ascii="Verdana" w:hAnsi="Verdana" w:cs="Calibri"/>
          <w:b/>
          <w:bCs/>
          <w:color w:val="000000"/>
          <w:szCs w:val="24"/>
        </w:rPr>
        <w:t>§4º</w:t>
      </w:r>
      <w:r w:rsidRPr="00BC17B0">
        <w:rPr>
          <w:rFonts w:ascii="Verdana" w:hAnsi="Verdana" w:cs="Calibri"/>
          <w:bCs/>
          <w:color w:val="000000"/>
          <w:szCs w:val="24"/>
        </w:rPr>
        <w:t xml:space="preserve"> - O servidor que não obtiver média suficiente para progredir poderá participar do processo seguinte, sendo considerado, para fins de interstício, o período de tempo na forma estabelecida nesta Resolução, bem como a média do Resultado Final das duas últimas avaliações anuais, que antecederem o processo, para apuração da nota mínima.</w:t>
      </w:r>
    </w:p>
    <w:p w:rsidR="00FE3CE4" w:rsidRPr="00BC17B0" w:rsidRDefault="00FE3CE4" w:rsidP="00FE3CE4">
      <w:pPr>
        <w:spacing w:line="360" w:lineRule="auto"/>
        <w:ind w:firstLine="2835"/>
        <w:rPr>
          <w:rFonts w:ascii="Verdana" w:hAnsi="Verdana"/>
          <w:szCs w:val="24"/>
        </w:rPr>
      </w:pPr>
      <w:r w:rsidRPr="00BC17B0">
        <w:rPr>
          <w:rFonts w:ascii="Verdana" w:hAnsi="Verdana" w:cs="Calibri"/>
          <w:b/>
          <w:color w:val="000000"/>
          <w:szCs w:val="24"/>
        </w:rPr>
        <w:t xml:space="preserve">§ 5º </w:t>
      </w:r>
      <w:r w:rsidRPr="00BC17B0">
        <w:rPr>
          <w:rFonts w:ascii="Verdana" w:hAnsi="Verdana" w:cs="Calibri"/>
          <w:color w:val="000000"/>
          <w:szCs w:val="24"/>
        </w:rPr>
        <w:t>- Nos casos previstos no § 2º do artigo 3º desta Resolução, o servidor será cientificado através de publicação no Diário Oficial do Estado da sua nota da Progressão, porém sua mobilidade funcional ficará condicionada à decisão final de seu recurso ou pedido de reconsideração e posterior verificação do cumprimento do interstício.</w:t>
      </w:r>
    </w:p>
    <w:p w:rsidR="00FE3CE4" w:rsidRPr="00BC17B0" w:rsidRDefault="00FE3CE4" w:rsidP="00FE3CE4">
      <w:pPr>
        <w:pStyle w:val="Default"/>
        <w:spacing w:line="360" w:lineRule="auto"/>
        <w:ind w:firstLine="2835"/>
        <w:jc w:val="both"/>
        <w:rPr>
          <w:rFonts w:ascii="Verdana" w:hAnsi="Verdana" w:cs="Calibri"/>
          <w:b/>
          <w:bCs/>
        </w:rPr>
      </w:pPr>
    </w:p>
    <w:p w:rsidR="00FE3CE4" w:rsidRPr="00BC17B0" w:rsidRDefault="00FE3CE4" w:rsidP="00FE3CE4">
      <w:pPr>
        <w:pStyle w:val="Default"/>
        <w:spacing w:line="360" w:lineRule="auto"/>
        <w:jc w:val="center"/>
        <w:rPr>
          <w:rFonts w:ascii="Verdana" w:hAnsi="Verdana"/>
        </w:rPr>
      </w:pPr>
      <w:r w:rsidRPr="00BC17B0">
        <w:rPr>
          <w:rFonts w:ascii="Verdana" w:hAnsi="Verdana" w:cs="Calibri"/>
          <w:b/>
          <w:bCs/>
        </w:rPr>
        <w:t>DO PROCESSO DE PROMOÇÃO</w:t>
      </w:r>
    </w:p>
    <w:p w:rsidR="00FE3CE4" w:rsidRPr="00BC17B0" w:rsidRDefault="00FE3CE4" w:rsidP="00FE3CE4">
      <w:pPr>
        <w:ind w:firstLine="2835"/>
        <w:rPr>
          <w:rFonts w:ascii="Verdana" w:hAnsi="Verdana" w:cs="Calibri"/>
          <w:b/>
          <w:bCs/>
          <w:color w:val="000000"/>
          <w:szCs w:val="24"/>
        </w:rPr>
      </w:pPr>
    </w:p>
    <w:p w:rsidR="00FE3CE4" w:rsidRPr="00BC17B0" w:rsidRDefault="00FE3CE4" w:rsidP="00FE3CE4">
      <w:pPr>
        <w:spacing w:line="360" w:lineRule="auto"/>
        <w:ind w:firstLine="2835"/>
        <w:rPr>
          <w:rFonts w:ascii="Verdana" w:hAnsi="Verdana"/>
          <w:szCs w:val="24"/>
        </w:rPr>
      </w:pPr>
      <w:r w:rsidRPr="00BC17B0">
        <w:rPr>
          <w:rFonts w:ascii="Verdana" w:hAnsi="Verdana" w:cs="Calibri"/>
          <w:b/>
          <w:bCs/>
          <w:color w:val="000000"/>
          <w:szCs w:val="24"/>
        </w:rPr>
        <w:t>Art. 18</w:t>
      </w:r>
      <w:r w:rsidRPr="00BC17B0">
        <w:rPr>
          <w:rFonts w:ascii="Verdana" w:hAnsi="Verdana" w:cs="Calibri"/>
          <w:bCs/>
          <w:color w:val="000000"/>
          <w:szCs w:val="24"/>
        </w:rPr>
        <w:t xml:space="preserve"> </w:t>
      </w:r>
      <w:r w:rsidRPr="00BC17B0">
        <w:rPr>
          <w:rFonts w:ascii="Verdana" w:hAnsi="Verdana" w:cs="Calibri"/>
          <w:color w:val="000000"/>
          <w:szCs w:val="24"/>
        </w:rPr>
        <w:t xml:space="preserve">- Considera-se Promoção </w:t>
      </w:r>
      <w:proofErr w:type="gramStart"/>
      <w:r w:rsidRPr="00BC17B0">
        <w:rPr>
          <w:rFonts w:ascii="Verdana" w:hAnsi="Verdana" w:cs="Calibri"/>
          <w:color w:val="000000"/>
          <w:szCs w:val="24"/>
        </w:rPr>
        <w:t>a</w:t>
      </w:r>
      <w:proofErr w:type="gramEnd"/>
      <w:r w:rsidRPr="00BC17B0">
        <w:rPr>
          <w:rFonts w:ascii="Verdana" w:hAnsi="Verdana" w:cs="Calibri"/>
          <w:color w:val="000000"/>
          <w:szCs w:val="24"/>
        </w:rPr>
        <w:t xml:space="preserve"> passagem do servidor de um nível para outro imediatamente superior, mantido o grau de enquadramento,</w:t>
      </w:r>
      <w:r w:rsidRPr="00BC17B0">
        <w:rPr>
          <w:rFonts w:ascii="Verdana" w:eastAsia="Times New Roman" w:hAnsi="Verdana" w:cs="Calibri"/>
          <w:color w:val="000000"/>
          <w:szCs w:val="24"/>
        </w:rPr>
        <w:t xml:space="preserve"> devido à aquisição de competências adicionais e títulos, no decorrer do exercício do cargo de que é titular,</w:t>
      </w:r>
      <w:r w:rsidRPr="00BC17B0">
        <w:rPr>
          <w:rFonts w:ascii="Verdana" w:hAnsi="Verdana" w:cs="Calibri"/>
          <w:color w:val="000000"/>
          <w:szCs w:val="24"/>
        </w:rPr>
        <w:t xml:space="preserve"> nos termos do artigo 18 da Lei Complementar nº 1.272, de 14 de setembro de 2015.</w:t>
      </w:r>
    </w:p>
    <w:p w:rsidR="00FE3CE4" w:rsidRPr="00BC17B0" w:rsidRDefault="00FE3CE4" w:rsidP="00FE3CE4">
      <w:pPr>
        <w:spacing w:line="360" w:lineRule="auto"/>
        <w:ind w:firstLine="2835"/>
        <w:rPr>
          <w:rFonts w:ascii="Verdana" w:hAnsi="Verdana" w:cs="Calibri"/>
          <w:b/>
          <w:bCs/>
          <w:color w:val="000000"/>
          <w:szCs w:val="24"/>
        </w:rPr>
      </w:pPr>
    </w:p>
    <w:p w:rsidR="00FE3CE4" w:rsidRPr="00BC17B0" w:rsidRDefault="00FE3CE4" w:rsidP="00FE3CE4">
      <w:pPr>
        <w:spacing w:line="360" w:lineRule="auto"/>
        <w:ind w:firstLine="2835"/>
        <w:rPr>
          <w:rFonts w:ascii="Verdana" w:hAnsi="Verdana"/>
          <w:szCs w:val="24"/>
        </w:rPr>
      </w:pPr>
      <w:r w:rsidRPr="00BC17B0">
        <w:rPr>
          <w:rFonts w:ascii="Verdana" w:hAnsi="Verdana" w:cs="Calibri"/>
          <w:b/>
          <w:bCs/>
          <w:color w:val="000000"/>
          <w:szCs w:val="24"/>
        </w:rPr>
        <w:t>Art. 19</w:t>
      </w:r>
      <w:r w:rsidRPr="00BC17B0">
        <w:rPr>
          <w:rFonts w:ascii="Verdana" w:hAnsi="Verdana" w:cs="Calibri"/>
          <w:bCs/>
          <w:color w:val="000000"/>
          <w:szCs w:val="24"/>
        </w:rPr>
        <w:t xml:space="preserve"> - Do processo anual de Promoção poderão participar os servidores titulares dos cargos previstos no artigo 2º desta Resolução que:</w:t>
      </w:r>
    </w:p>
    <w:p w:rsidR="00FE3CE4" w:rsidRPr="00BC17B0" w:rsidRDefault="00FE3CE4" w:rsidP="00FE3CE4">
      <w:pPr>
        <w:spacing w:line="360" w:lineRule="auto"/>
        <w:ind w:firstLine="2835"/>
        <w:rPr>
          <w:rFonts w:ascii="Verdana" w:hAnsi="Verdana"/>
          <w:szCs w:val="24"/>
        </w:rPr>
      </w:pPr>
      <w:r w:rsidRPr="00BC17B0">
        <w:rPr>
          <w:rFonts w:ascii="Verdana" w:hAnsi="Verdana" w:cs="Calibri"/>
          <w:b/>
          <w:bCs/>
          <w:color w:val="000000"/>
          <w:szCs w:val="24"/>
        </w:rPr>
        <w:t xml:space="preserve">I </w:t>
      </w:r>
      <w:r w:rsidRPr="00BC17B0">
        <w:rPr>
          <w:rFonts w:ascii="Verdana" w:hAnsi="Verdana" w:cs="Calibri"/>
          <w:b/>
          <w:color w:val="000000"/>
          <w:szCs w:val="24"/>
        </w:rPr>
        <w:t>-</w:t>
      </w:r>
      <w:r w:rsidRPr="00BC17B0">
        <w:rPr>
          <w:rFonts w:ascii="Verdana" w:hAnsi="Verdana" w:cs="Calibri"/>
          <w:color w:val="000000"/>
          <w:szCs w:val="24"/>
        </w:rPr>
        <w:t xml:space="preserve"> contarem, no mínimo, com </w:t>
      </w:r>
      <w:proofErr w:type="gramStart"/>
      <w:r w:rsidRPr="00BC17B0">
        <w:rPr>
          <w:rFonts w:ascii="Verdana" w:hAnsi="Verdana" w:cs="Calibri"/>
          <w:color w:val="000000"/>
          <w:szCs w:val="24"/>
        </w:rPr>
        <w:t>5</w:t>
      </w:r>
      <w:proofErr w:type="gramEnd"/>
      <w:r w:rsidRPr="00BC17B0">
        <w:rPr>
          <w:rFonts w:ascii="Verdana" w:hAnsi="Verdana" w:cs="Calibri"/>
          <w:color w:val="000000"/>
          <w:szCs w:val="24"/>
        </w:rPr>
        <w:t xml:space="preserve"> (cinco) anos de efetivo exercício no Nível em que estiver enquadrado; </w:t>
      </w:r>
    </w:p>
    <w:p w:rsidR="00FE3CE4" w:rsidRPr="00BC17B0" w:rsidRDefault="00FE3CE4" w:rsidP="00FE3CE4">
      <w:pPr>
        <w:pStyle w:val="Default"/>
        <w:spacing w:line="360" w:lineRule="auto"/>
        <w:ind w:firstLine="2835"/>
        <w:jc w:val="both"/>
        <w:rPr>
          <w:rFonts w:ascii="Verdana" w:hAnsi="Verdana"/>
        </w:rPr>
      </w:pPr>
      <w:r w:rsidRPr="00BC17B0">
        <w:rPr>
          <w:rFonts w:ascii="Verdana" w:hAnsi="Verdana" w:cs="Calibri"/>
          <w:b/>
          <w:bCs/>
        </w:rPr>
        <w:t xml:space="preserve">II </w:t>
      </w:r>
      <w:r w:rsidRPr="00BC17B0">
        <w:rPr>
          <w:rFonts w:ascii="Verdana" w:hAnsi="Verdana" w:cs="Calibri"/>
        </w:rPr>
        <w:t xml:space="preserve">- sejam aprovados em avaliação teórica e prática para aferir a aquisição de competências adicionais necessárias ao exercício de suas funções no próximo Nível. </w:t>
      </w:r>
    </w:p>
    <w:p w:rsidR="00FE3CE4" w:rsidRPr="00BC17B0" w:rsidRDefault="00FE3CE4" w:rsidP="00FE3CE4">
      <w:pPr>
        <w:spacing w:line="360" w:lineRule="auto"/>
        <w:ind w:firstLine="2835"/>
        <w:rPr>
          <w:rFonts w:ascii="Verdana" w:hAnsi="Verdana"/>
          <w:szCs w:val="24"/>
        </w:rPr>
      </w:pPr>
      <w:r w:rsidRPr="00BC17B0">
        <w:rPr>
          <w:rFonts w:ascii="Verdana" w:hAnsi="Verdana" w:cs="Calibri"/>
          <w:b/>
          <w:bCs/>
          <w:color w:val="000000"/>
          <w:szCs w:val="24"/>
        </w:rPr>
        <w:t>§ 1º</w:t>
      </w:r>
      <w:r w:rsidRPr="00BC17B0">
        <w:rPr>
          <w:rFonts w:ascii="Verdana" w:hAnsi="Verdana" w:cs="Calibri"/>
          <w:bCs/>
          <w:color w:val="000000"/>
          <w:szCs w:val="24"/>
        </w:rPr>
        <w:t xml:space="preserve"> - Para participar do processo de Promoção, caberá ao servidor optar pela sua inclusão, via sistema eletrônico disponibilizado pela área competente, dentro dos prazos fixados nesta Resolução.</w:t>
      </w:r>
    </w:p>
    <w:p w:rsidR="00FE3CE4" w:rsidRDefault="00FE3CE4" w:rsidP="00FE3CE4">
      <w:pPr>
        <w:spacing w:line="360" w:lineRule="auto"/>
        <w:ind w:firstLine="2835"/>
        <w:rPr>
          <w:rFonts w:ascii="Verdana" w:hAnsi="Verdana" w:cs="Calibri"/>
          <w:bCs/>
          <w:color w:val="000000"/>
          <w:szCs w:val="24"/>
        </w:rPr>
      </w:pPr>
      <w:r w:rsidRPr="00BC17B0">
        <w:rPr>
          <w:rFonts w:ascii="Verdana" w:hAnsi="Verdana" w:cs="Calibri"/>
          <w:bCs/>
          <w:color w:val="000000"/>
          <w:szCs w:val="24"/>
        </w:rPr>
        <w:t xml:space="preserve"> </w:t>
      </w:r>
      <w:r w:rsidRPr="00BC17B0">
        <w:rPr>
          <w:rFonts w:ascii="Verdana" w:hAnsi="Verdana" w:cs="Calibri"/>
          <w:b/>
          <w:bCs/>
          <w:color w:val="000000"/>
          <w:szCs w:val="24"/>
        </w:rPr>
        <w:t>§ 2º</w:t>
      </w:r>
      <w:r w:rsidRPr="00BC17B0">
        <w:rPr>
          <w:rFonts w:ascii="Verdana" w:hAnsi="Verdana" w:cs="Calibri"/>
          <w:bCs/>
          <w:color w:val="000000"/>
          <w:szCs w:val="24"/>
        </w:rPr>
        <w:t xml:space="preserve"> - O cronograma anual, para cada processo de Promoção, será fixado por ato específico, publicado no Diário Oficial do Estado, até o último dia útil do mês de fevereiro de </w:t>
      </w:r>
      <w:r w:rsidRPr="00BC17B0">
        <w:rPr>
          <w:rFonts w:ascii="Verdana" w:hAnsi="Verdana" w:cs="Calibri"/>
          <w:bCs/>
          <w:color w:val="000000"/>
          <w:szCs w:val="24"/>
        </w:rPr>
        <w:lastRenderedPageBreak/>
        <w:t>cada ano, pelo Departamento Geral de Administração – DGA, observados os critérios e prazos estabelecidos nesta Resolução.</w:t>
      </w:r>
    </w:p>
    <w:p w:rsidR="00FE3CE4" w:rsidRPr="00BC17B0" w:rsidRDefault="00FE3CE4" w:rsidP="00FE3CE4">
      <w:pPr>
        <w:pStyle w:val="Default"/>
        <w:spacing w:line="360" w:lineRule="auto"/>
        <w:ind w:firstLine="2835"/>
        <w:jc w:val="both"/>
        <w:rPr>
          <w:rFonts w:ascii="Verdana" w:hAnsi="Verdana" w:cs="Calibri"/>
          <w:b/>
          <w:bCs/>
        </w:rPr>
      </w:pPr>
    </w:p>
    <w:p w:rsidR="00FE3CE4" w:rsidRPr="00BC17B0" w:rsidRDefault="00FE3CE4" w:rsidP="00FE3CE4">
      <w:pPr>
        <w:pStyle w:val="Default"/>
        <w:spacing w:line="360" w:lineRule="auto"/>
        <w:ind w:firstLine="2835"/>
        <w:jc w:val="both"/>
        <w:rPr>
          <w:rFonts w:ascii="Verdana" w:hAnsi="Verdana"/>
        </w:rPr>
      </w:pPr>
      <w:r w:rsidRPr="00BC17B0">
        <w:rPr>
          <w:rFonts w:ascii="Verdana" w:hAnsi="Verdana" w:cs="Calibri"/>
          <w:b/>
          <w:bCs/>
        </w:rPr>
        <w:t>Art. 20</w:t>
      </w:r>
      <w:r w:rsidRPr="00BC17B0">
        <w:rPr>
          <w:rFonts w:ascii="Verdana" w:hAnsi="Verdana" w:cs="Calibri"/>
          <w:bCs/>
        </w:rPr>
        <w:t xml:space="preserve"> - A avaliação teórica e prática a que se refere o artigo 19, inciso II, da Lei Complementar nº 1.272, de 14 de setembro de 2015, compreenderá </w:t>
      </w:r>
      <w:proofErr w:type="gramStart"/>
      <w:r w:rsidRPr="00BC17B0">
        <w:rPr>
          <w:rFonts w:ascii="Verdana" w:hAnsi="Verdana" w:cs="Calibri"/>
          <w:bCs/>
        </w:rPr>
        <w:t>1</w:t>
      </w:r>
      <w:proofErr w:type="gramEnd"/>
      <w:r w:rsidRPr="00BC17B0">
        <w:rPr>
          <w:rFonts w:ascii="Verdana" w:hAnsi="Verdana" w:cs="Calibri"/>
          <w:bCs/>
        </w:rPr>
        <w:t xml:space="preserve"> (uma) prova objetiva aplicada diretamente pelo Tribunal de Contas do Estado de São Paulo ou por empresa/entidade especializada. </w:t>
      </w:r>
    </w:p>
    <w:p w:rsidR="00FE3CE4" w:rsidRPr="00BC17B0" w:rsidRDefault="00FE3CE4" w:rsidP="00FE3CE4">
      <w:pPr>
        <w:spacing w:line="360" w:lineRule="auto"/>
        <w:ind w:firstLine="2835"/>
        <w:rPr>
          <w:rFonts w:ascii="Verdana" w:hAnsi="Verdana"/>
          <w:szCs w:val="24"/>
        </w:rPr>
      </w:pPr>
      <w:r w:rsidRPr="00BC17B0">
        <w:rPr>
          <w:rFonts w:ascii="Verdana" w:hAnsi="Verdana" w:cs="Calibri"/>
          <w:b/>
          <w:bCs/>
          <w:color w:val="000000"/>
          <w:szCs w:val="24"/>
        </w:rPr>
        <w:t>§ 1º</w:t>
      </w:r>
      <w:r w:rsidRPr="00BC17B0">
        <w:rPr>
          <w:rFonts w:ascii="Verdana" w:hAnsi="Verdana" w:cs="Calibri"/>
          <w:bCs/>
          <w:color w:val="000000"/>
          <w:szCs w:val="24"/>
        </w:rPr>
        <w:t xml:space="preserve"> - A avaliação teórica e prática terá nota máxima de 60 (sessenta) pontos, podendo ser acrescida em até 40 (quarenta) pontos, decorrentes da aplicação do disposto no artigo 21 desta Resolução, totalizando o máximo de 100 (cem) pontos.</w:t>
      </w:r>
    </w:p>
    <w:p w:rsidR="00FE3CE4" w:rsidRPr="00BC17B0" w:rsidRDefault="00FE3CE4" w:rsidP="00FE3CE4">
      <w:pPr>
        <w:spacing w:line="360" w:lineRule="auto"/>
        <w:ind w:firstLine="2835"/>
        <w:rPr>
          <w:rFonts w:ascii="Verdana" w:hAnsi="Verdana"/>
          <w:szCs w:val="24"/>
        </w:rPr>
      </w:pPr>
      <w:r w:rsidRPr="00BC17B0">
        <w:rPr>
          <w:rFonts w:ascii="Verdana" w:hAnsi="Verdana" w:cs="Calibri"/>
          <w:b/>
          <w:bCs/>
          <w:color w:val="000000"/>
          <w:szCs w:val="24"/>
        </w:rPr>
        <w:t>§ 2º</w:t>
      </w:r>
      <w:r w:rsidRPr="00BC17B0">
        <w:rPr>
          <w:rFonts w:ascii="Verdana" w:hAnsi="Verdana" w:cs="Calibri"/>
          <w:bCs/>
          <w:color w:val="000000"/>
          <w:szCs w:val="24"/>
        </w:rPr>
        <w:t xml:space="preserve"> - Serão aplicados tipos distintos de prova teórica e prática, para cada um dos cargos descritos no artigo 2º desta Resolução, por áreas de competências, observados os critérios estabelecidos em edital.</w:t>
      </w:r>
    </w:p>
    <w:p w:rsidR="00FE3CE4" w:rsidRPr="00BC17B0" w:rsidRDefault="00FE3CE4" w:rsidP="00FE3CE4">
      <w:pPr>
        <w:spacing w:line="360" w:lineRule="auto"/>
        <w:ind w:firstLine="2835"/>
        <w:rPr>
          <w:rFonts w:ascii="Verdana" w:hAnsi="Verdana"/>
          <w:szCs w:val="24"/>
        </w:rPr>
      </w:pPr>
      <w:r w:rsidRPr="00BC17B0">
        <w:rPr>
          <w:rFonts w:ascii="Verdana" w:hAnsi="Verdana" w:cs="Calibri"/>
          <w:b/>
          <w:bCs/>
          <w:color w:val="000000"/>
          <w:szCs w:val="24"/>
        </w:rPr>
        <w:t>§ 3º</w:t>
      </w:r>
      <w:r w:rsidRPr="00BC17B0">
        <w:rPr>
          <w:rFonts w:ascii="Verdana" w:hAnsi="Verdana" w:cs="Calibri"/>
          <w:bCs/>
          <w:color w:val="000000"/>
          <w:szCs w:val="24"/>
        </w:rPr>
        <w:t xml:space="preserve"> - Cabe à Comissão Técnica de Avaliação (CTA), nos termos do artigo 25, definir o conteúdo programático, bibliografia e demais critérios da avaliação teórica e prática, de acordo com as atividades afetas a cada cargo e respectivas áreas de competência, garantindo assim igualdade de condições aos servidores das diferentes carreiras e áreas participantes, em conformidade com o disposto no inciso III do artigo 2º da Lei Complementar nº 1.272, de 14 de setembro de 2015.</w:t>
      </w:r>
    </w:p>
    <w:p w:rsidR="00FE3CE4" w:rsidRPr="00BC17B0" w:rsidRDefault="00FE3CE4" w:rsidP="00FE3CE4">
      <w:pPr>
        <w:pStyle w:val="Default"/>
        <w:spacing w:line="360" w:lineRule="auto"/>
        <w:ind w:firstLine="2835"/>
        <w:jc w:val="both"/>
        <w:rPr>
          <w:rFonts w:ascii="Verdana" w:hAnsi="Verdana"/>
        </w:rPr>
      </w:pPr>
      <w:r w:rsidRPr="00BC17B0">
        <w:rPr>
          <w:rFonts w:ascii="Verdana" w:hAnsi="Verdana" w:cs="Calibri"/>
          <w:b/>
        </w:rPr>
        <w:t xml:space="preserve">§ 4º </w:t>
      </w:r>
      <w:r w:rsidRPr="00BC17B0">
        <w:rPr>
          <w:rFonts w:ascii="Verdana" w:hAnsi="Verdana" w:cs="Calibri"/>
        </w:rPr>
        <w:t xml:space="preserve">- Fica garantida a prestação da prova, no mesmo dia, local e horário, ao servidor que tenha pedido de reconsideração ou de julgamento de recurso pendente no Departamento de Perícias Médicas do Estado, nos termos do artigo 3º, § 2º, ficando o resultado final condicionado à verificação do interstício, estabelecido no inciso I do artigo 19, ambos desta Resolução. </w:t>
      </w:r>
    </w:p>
    <w:p w:rsidR="00FE3CE4" w:rsidRPr="00BC17B0" w:rsidRDefault="00FE3CE4" w:rsidP="00FE3CE4">
      <w:pPr>
        <w:spacing w:line="360" w:lineRule="auto"/>
        <w:ind w:firstLine="2835"/>
        <w:rPr>
          <w:rFonts w:ascii="Verdana" w:hAnsi="Verdana"/>
          <w:szCs w:val="24"/>
        </w:rPr>
      </w:pPr>
      <w:r w:rsidRPr="00BC17B0">
        <w:rPr>
          <w:rFonts w:ascii="Verdana" w:hAnsi="Verdana" w:cs="Calibri"/>
          <w:b/>
          <w:bCs/>
          <w:color w:val="000000"/>
          <w:szCs w:val="24"/>
        </w:rPr>
        <w:t>§ 5º</w:t>
      </w:r>
      <w:r w:rsidRPr="00BC17B0">
        <w:rPr>
          <w:rFonts w:ascii="Verdana" w:hAnsi="Verdana" w:cs="Calibri"/>
          <w:bCs/>
          <w:color w:val="000000"/>
          <w:szCs w:val="24"/>
        </w:rPr>
        <w:t xml:space="preserve"> - A prova objetiva será realizada anualmente, na modalidade presencial, sempre aplicada simultaneamente, em dia não útil, com data fixada em edital, conforme cronograma estabelecido pelo Departamento Geral de Administração - DGA.</w:t>
      </w:r>
    </w:p>
    <w:p w:rsidR="00FE3CE4" w:rsidRPr="00BC17B0" w:rsidRDefault="00FE3CE4" w:rsidP="00FE3CE4">
      <w:pPr>
        <w:spacing w:line="360" w:lineRule="auto"/>
        <w:ind w:firstLine="2835"/>
        <w:rPr>
          <w:rFonts w:ascii="Verdana" w:hAnsi="Verdana"/>
          <w:szCs w:val="24"/>
        </w:rPr>
      </w:pPr>
      <w:r w:rsidRPr="00BC17B0">
        <w:rPr>
          <w:rFonts w:ascii="Verdana" w:hAnsi="Verdana" w:cs="Calibri"/>
          <w:b/>
          <w:color w:val="000000"/>
          <w:szCs w:val="24"/>
        </w:rPr>
        <w:t xml:space="preserve">§ 6º </w:t>
      </w:r>
      <w:r w:rsidRPr="00BC17B0">
        <w:rPr>
          <w:rFonts w:ascii="Verdana" w:hAnsi="Verdana" w:cs="Calibri"/>
          <w:color w:val="000000"/>
          <w:szCs w:val="24"/>
        </w:rPr>
        <w:t>- Poderão ser realizadas provas distintas a depender do nível de Promoção para o qual se concorre, ou seja, de I para II e de II para III.</w:t>
      </w:r>
    </w:p>
    <w:p w:rsidR="00FE3CE4" w:rsidRPr="00BC17B0" w:rsidRDefault="00FE3CE4" w:rsidP="00FE3CE4">
      <w:pPr>
        <w:pStyle w:val="Default"/>
        <w:spacing w:line="360" w:lineRule="auto"/>
        <w:ind w:firstLine="2835"/>
        <w:jc w:val="both"/>
        <w:rPr>
          <w:rFonts w:ascii="Verdana" w:hAnsi="Verdana" w:cs="Calibri"/>
          <w:b/>
          <w:bCs/>
        </w:rPr>
      </w:pPr>
    </w:p>
    <w:p w:rsidR="00FE3CE4" w:rsidRPr="00BC17B0" w:rsidRDefault="00FE3CE4" w:rsidP="00FE3CE4">
      <w:pPr>
        <w:spacing w:line="360" w:lineRule="auto"/>
        <w:ind w:firstLine="2835"/>
        <w:rPr>
          <w:rFonts w:ascii="Verdana" w:hAnsi="Verdana"/>
          <w:szCs w:val="24"/>
        </w:rPr>
      </w:pPr>
      <w:r w:rsidRPr="00BC17B0">
        <w:rPr>
          <w:rFonts w:ascii="Verdana" w:hAnsi="Verdana" w:cs="Calibri"/>
          <w:b/>
          <w:bCs/>
          <w:color w:val="000000"/>
          <w:szCs w:val="24"/>
        </w:rPr>
        <w:t xml:space="preserve">Art. 21 </w:t>
      </w:r>
      <w:r w:rsidRPr="00BC17B0">
        <w:rPr>
          <w:rFonts w:ascii="Verdana" w:hAnsi="Verdana" w:cs="Calibri"/>
          <w:bCs/>
          <w:color w:val="000000"/>
          <w:szCs w:val="24"/>
        </w:rPr>
        <w:t>-</w:t>
      </w:r>
      <w:r w:rsidRPr="00BC17B0">
        <w:rPr>
          <w:rFonts w:ascii="Verdana" w:hAnsi="Verdana" w:cs="Calibri"/>
          <w:b/>
          <w:bCs/>
          <w:color w:val="000000"/>
          <w:szCs w:val="24"/>
        </w:rPr>
        <w:t xml:space="preserve"> </w:t>
      </w:r>
      <w:r w:rsidRPr="00BC17B0">
        <w:rPr>
          <w:rFonts w:ascii="Verdana" w:hAnsi="Verdana" w:cs="Calibri"/>
          <w:bCs/>
          <w:color w:val="000000"/>
          <w:szCs w:val="24"/>
        </w:rPr>
        <w:t>Os servidores poderão somar até 40 (quarenta) pontos aos obtidos na avaliação teórica e prática, observados os seguintes critérios:</w:t>
      </w:r>
    </w:p>
    <w:p w:rsidR="00FE3CE4" w:rsidRPr="00BC17B0" w:rsidRDefault="00FE3CE4" w:rsidP="00FE3CE4">
      <w:pPr>
        <w:spacing w:line="360" w:lineRule="auto"/>
        <w:ind w:firstLine="2835"/>
        <w:rPr>
          <w:rFonts w:ascii="Verdana" w:hAnsi="Verdana"/>
          <w:szCs w:val="24"/>
        </w:rPr>
      </w:pPr>
      <w:r w:rsidRPr="00BC17B0">
        <w:rPr>
          <w:rFonts w:ascii="Verdana" w:hAnsi="Verdana" w:cs="Calibri"/>
          <w:b/>
          <w:bCs/>
          <w:color w:val="000000"/>
          <w:szCs w:val="24"/>
        </w:rPr>
        <w:t>I</w:t>
      </w:r>
      <w:r w:rsidRPr="00BC17B0">
        <w:rPr>
          <w:rFonts w:ascii="Verdana" w:hAnsi="Verdana" w:cs="Calibri"/>
          <w:bCs/>
          <w:color w:val="000000"/>
          <w:szCs w:val="24"/>
        </w:rPr>
        <w:t xml:space="preserve"> - até o limite de 24 (vinte e quatro) pontos, consideradas as duas últimas Avaliações de Desempenho Individual que antecederem o processo de Promoção, com a </w:t>
      </w:r>
      <w:r w:rsidRPr="00BC17B0">
        <w:rPr>
          <w:rFonts w:ascii="Verdana" w:hAnsi="Verdana" w:cs="Calibri"/>
          <w:bCs/>
          <w:color w:val="000000"/>
          <w:szCs w:val="24"/>
        </w:rPr>
        <w:lastRenderedPageBreak/>
        <w:t>atribuição de 12 (doze) pontos para cada, desde que seu resultado final seja igual ou superior a 6,5 (seis e meio);</w:t>
      </w:r>
    </w:p>
    <w:p w:rsidR="00FE3CE4" w:rsidRPr="00BC17B0" w:rsidRDefault="00FE3CE4" w:rsidP="00FE3CE4">
      <w:pPr>
        <w:spacing w:line="360" w:lineRule="auto"/>
        <w:ind w:firstLine="2835"/>
        <w:rPr>
          <w:rFonts w:ascii="Verdana" w:hAnsi="Verdana"/>
          <w:szCs w:val="24"/>
        </w:rPr>
      </w:pPr>
      <w:r w:rsidRPr="00BC17B0">
        <w:rPr>
          <w:rFonts w:ascii="Verdana" w:hAnsi="Verdana" w:cs="Calibri"/>
          <w:b/>
          <w:bCs/>
          <w:color w:val="000000"/>
          <w:szCs w:val="24"/>
        </w:rPr>
        <w:t>II</w:t>
      </w:r>
      <w:r w:rsidRPr="00BC17B0">
        <w:rPr>
          <w:rFonts w:ascii="Verdana" w:hAnsi="Verdana" w:cs="Calibri"/>
          <w:bCs/>
          <w:color w:val="000000"/>
          <w:szCs w:val="24"/>
        </w:rPr>
        <w:t xml:space="preserve"> - até o limite de 16 (dezesseis) pontos por processo, mediante o contínuo aprimoramento, com apresentação de comprovantes a que se refere o § 1º deste artigo.</w:t>
      </w:r>
    </w:p>
    <w:p w:rsidR="00FE3CE4" w:rsidRPr="00BC17B0" w:rsidRDefault="00FE3CE4" w:rsidP="00FE3CE4">
      <w:pPr>
        <w:spacing w:line="360" w:lineRule="auto"/>
        <w:ind w:firstLine="2835"/>
        <w:rPr>
          <w:rFonts w:ascii="Verdana" w:hAnsi="Verdana"/>
          <w:szCs w:val="24"/>
        </w:rPr>
      </w:pPr>
      <w:r w:rsidRPr="00BC17B0">
        <w:rPr>
          <w:rFonts w:ascii="Verdana" w:hAnsi="Verdana" w:cs="Calibri"/>
          <w:b/>
          <w:bCs/>
          <w:color w:val="000000"/>
          <w:szCs w:val="24"/>
        </w:rPr>
        <w:t>§ 1</w:t>
      </w:r>
      <w:r w:rsidRPr="00BC17B0">
        <w:rPr>
          <w:rFonts w:ascii="Verdana" w:hAnsi="Verdana" w:cs="Calibri"/>
          <w:bCs/>
          <w:color w:val="000000"/>
          <w:szCs w:val="24"/>
        </w:rPr>
        <w:t xml:space="preserve">º - Para os fins do disposto no inciso II deste artigo serão pontuados os certificados e diplomas a seguir especificados: </w:t>
      </w:r>
    </w:p>
    <w:p w:rsidR="00FE3CE4" w:rsidRPr="00BC17B0" w:rsidRDefault="00FE3CE4" w:rsidP="00FE3CE4">
      <w:pPr>
        <w:spacing w:line="360" w:lineRule="auto"/>
        <w:ind w:firstLine="2835"/>
        <w:rPr>
          <w:rFonts w:ascii="Verdana" w:hAnsi="Verdana"/>
          <w:szCs w:val="24"/>
        </w:rPr>
      </w:pPr>
      <w:r w:rsidRPr="00BC17B0">
        <w:rPr>
          <w:rFonts w:ascii="Verdana" w:hAnsi="Verdana" w:cs="Calibri"/>
          <w:bCs/>
          <w:color w:val="000000"/>
          <w:szCs w:val="24"/>
        </w:rPr>
        <w:t xml:space="preserve">1. Conclusão de curso de graduação em uma das áreas exigidas para ingresso nas carreiras de curso superior do Tribunal de Contas do Estado de São Paulo, de acordo com os incisos III a V do artigo 5º da Lei Complementar nº 1.272, de 14 de setembro de 2015, tanto para os ocupantes de cargo de nível médio quanto para os de nível superior, desde que o referido curso não tenha sido utilizado para o respectivo ingresso, computando-se o valor de </w:t>
      </w:r>
      <w:proofErr w:type="gramStart"/>
      <w:r w:rsidRPr="00BC17B0">
        <w:rPr>
          <w:rFonts w:ascii="Verdana" w:hAnsi="Verdana" w:cs="Calibri"/>
          <w:bCs/>
          <w:color w:val="000000"/>
          <w:szCs w:val="24"/>
        </w:rPr>
        <w:t>5</w:t>
      </w:r>
      <w:proofErr w:type="gramEnd"/>
      <w:r w:rsidRPr="00BC17B0">
        <w:rPr>
          <w:rFonts w:ascii="Verdana" w:hAnsi="Verdana" w:cs="Calibri"/>
          <w:bCs/>
          <w:color w:val="000000"/>
          <w:szCs w:val="24"/>
        </w:rPr>
        <w:t xml:space="preserve"> (cinco) pontos por diploma, podendo ser aproveitado 1 (um) diploma para cada processo de Promoção.</w:t>
      </w:r>
    </w:p>
    <w:p w:rsidR="00FE3CE4" w:rsidRPr="00BC17B0" w:rsidRDefault="00FE3CE4" w:rsidP="00FE3CE4">
      <w:pPr>
        <w:spacing w:line="360" w:lineRule="auto"/>
        <w:ind w:firstLine="2835"/>
        <w:rPr>
          <w:rFonts w:ascii="Verdana" w:hAnsi="Verdana"/>
          <w:szCs w:val="24"/>
        </w:rPr>
      </w:pPr>
      <w:r w:rsidRPr="00BC17B0">
        <w:rPr>
          <w:rFonts w:ascii="Verdana" w:hAnsi="Verdana" w:cs="Calibri"/>
          <w:bCs/>
          <w:color w:val="000000"/>
          <w:szCs w:val="24"/>
        </w:rPr>
        <w:t xml:space="preserve">2. Conclusão de curso de mestrado e/ou doutorado, com no mínimo 360 (trezentas e sessenta) horas de duração, em uma das áreas obrigatórias para ingresso nas carreiras de curso superior do Tribunal de Contas do Estado de São Paulo definidas nos incisos III a V do artigo 5º da Lei Complementar nº 1.272, de 14 de setembro de 2015, válido para os cargos de nível médio ou superior, computando-se o valor de </w:t>
      </w:r>
      <w:proofErr w:type="gramStart"/>
      <w:r w:rsidRPr="00BC17B0">
        <w:rPr>
          <w:rFonts w:ascii="Verdana" w:hAnsi="Verdana" w:cs="Calibri"/>
          <w:bCs/>
          <w:color w:val="000000"/>
          <w:szCs w:val="24"/>
        </w:rPr>
        <w:t>4</w:t>
      </w:r>
      <w:proofErr w:type="gramEnd"/>
      <w:r w:rsidRPr="00BC17B0">
        <w:rPr>
          <w:rFonts w:ascii="Verdana" w:hAnsi="Verdana" w:cs="Calibri"/>
          <w:bCs/>
          <w:color w:val="000000"/>
          <w:szCs w:val="24"/>
        </w:rPr>
        <w:t xml:space="preserve"> (quatro) pontos por diploma, podendo ser aproveitado 1 (um) diploma para cada processo de Promoção.</w:t>
      </w:r>
    </w:p>
    <w:p w:rsidR="00FE3CE4" w:rsidRPr="00BC17B0" w:rsidRDefault="00FE3CE4" w:rsidP="00FE3CE4">
      <w:pPr>
        <w:spacing w:line="360" w:lineRule="auto"/>
        <w:ind w:firstLine="2835"/>
        <w:rPr>
          <w:rFonts w:ascii="Verdana" w:hAnsi="Verdana"/>
          <w:szCs w:val="24"/>
        </w:rPr>
      </w:pPr>
      <w:r w:rsidRPr="00BC17B0">
        <w:rPr>
          <w:rFonts w:ascii="Verdana" w:hAnsi="Verdana" w:cs="Calibri"/>
          <w:bCs/>
          <w:color w:val="000000"/>
          <w:szCs w:val="24"/>
        </w:rPr>
        <w:t xml:space="preserve">3. Conclusão de curso de pós-graduação – </w:t>
      </w:r>
      <w:r w:rsidRPr="00BC17B0">
        <w:rPr>
          <w:rFonts w:ascii="Verdana" w:hAnsi="Verdana" w:cs="Calibri"/>
          <w:bCs/>
          <w:i/>
          <w:color w:val="000000"/>
          <w:szCs w:val="24"/>
        </w:rPr>
        <w:t>lato sensu</w:t>
      </w:r>
      <w:r w:rsidRPr="00BC17B0">
        <w:rPr>
          <w:rFonts w:ascii="Verdana" w:hAnsi="Verdana" w:cs="Calibri"/>
          <w:bCs/>
          <w:color w:val="000000"/>
          <w:szCs w:val="24"/>
        </w:rPr>
        <w:t xml:space="preserve">, com no mínimo 360 (trezentas e sessenta) horas de duração, em uma das áreas obrigatórias para ingresso nas carreiras de curso superior do Tribunal de Contas do Estado de São Paulo definidas nos incisos III a V do artigo 5º da Lei Complementar nº 1.272, de 14 de setembro de 2015, válido para os cargos de nível médio ou superior, computando-se o valor de </w:t>
      </w:r>
      <w:proofErr w:type="gramStart"/>
      <w:r w:rsidRPr="00BC17B0">
        <w:rPr>
          <w:rFonts w:ascii="Verdana" w:hAnsi="Verdana" w:cs="Calibri"/>
          <w:bCs/>
          <w:color w:val="000000"/>
          <w:szCs w:val="24"/>
        </w:rPr>
        <w:t>4</w:t>
      </w:r>
      <w:proofErr w:type="gramEnd"/>
      <w:r w:rsidRPr="00BC17B0">
        <w:rPr>
          <w:rFonts w:ascii="Verdana" w:hAnsi="Verdana" w:cs="Calibri"/>
          <w:bCs/>
          <w:color w:val="000000"/>
          <w:szCs w:val="24"/>
        </w:rPr>
        <w:t xml:space="preserve"> (quatro) pontos por diploma, podendo ser aproveitado 1 (um) diploma para cada processo de Promoção. </w:t>
      </w:r>
    </w:p>
    <w:p w:rsidR="00FE3CE4" w:rsidRPr="00BC17B0" w:rsidRDefault="00FE3CE4" w:rsidP="00FE3CE4">
      <w:pPr>
        <w:spacing w:line="360" w:lineRule="auto"/>
        <w:ind w:firstLine="2835"/>
        <w:rPr>
          <w:rFonts w:ascii="Verdana" w:hAnsi="Verdana"/>
          <w:szCs w:val="24"/>
        </w:rPr>
      </w:pPr>
      <w:r w:rsidRPr="00BC17B0">
        <w:rPr>
          <w:rFonts w:ascii="Verdana" w:hAnsi="Verdana" w:cs="Calibri"/>
          <w:bCs/>
          <w:color w:val="000000"/>
          <w:szCs w:val="24"/>
        </w:rPr>
        <w:t xml:space="preserve">4. Conclusão de curso de extensão universitária, com no mínimo 40 (quarenta) horas de duração e pertinência temática da área de atuação do Tribunal de Contas do Estado de São Paulo, validado pelo Conselho Orientador Didático Pedagógico da Escola Paulista de Contas Públicas, a que se refere </w:t>
      </w:r>
      <w:proofErr w:type="gramStart"/>
      <w:r w:rsidRPr="00BC17B0">
        <w:rPr>
          <w:rFonts w:ascii="Verdana" w:hAnsi="Verdana" w:cs="Calibri"/>
          <w:bCs/>
          <w:color w:val="000000"/>
          <w:szCs w:val="24"/>
        </w:rPr>
        <w:t>a</w:t>
      </w:r>
      <w:proofErr w:type="gramEnd"/>
      <w:r w:rsidRPr="00BC17B0">
        <w:rPr>
          <w:rFonts w:ascii="Verdana" w:hAnsi="Verdana" w:cs="Calibri"/>
          <w:bCs/>
          <w:color w:val="000000"/>
          <w:szCs w:val="24"/>
        </w:rPr>
        <w:t xml:space="preserve"> Resolução n° 11/2004, computando-se o valor de 2 (dois) pontos por certificado, podendo ser aproveitados até 3 (três) certificados para cada processo de Promoção. </w:t>
      </w:r>
    </w:p>
    <w:p w:rsidR="00FE3CE4" w:rsidRPr="00BC17B0" w:rsidRDefault="00FE3CE4" w:rsidP="00FE3CE4">
      <w:pPr>
        <w:spacing w:line="360" w:lineRule="auto"/>
        <w:ind w:firstLine="2835"/>
        <w:rPr>
          <w:rFonts w:ascii="Verdana" w:hAnsi="Verdana"/>
          <w:szCs w:val="24"/>
        </w:rPr>
      </w:pPr>
      <w:r w:rsidRPr="00BC17B0">
        <w:rPr>
          <w:rFonts w:ascii="Verdana" w:hAnsi="Verdana" w:cs="Calibri"/>
          <w:bCs/>
          <w:color w:val="000000"/>
          <w:szCs w:val="24"/>
        </w:rPr>
        <w:t xml:space="preserve">5. Participação em cursos anuais da Escola Paulista de Contas Públicas, com aproveitamento mínimo de 70% (setenta por cento) na avaliação final de cada curso, franqueados a todos os servidores, computando-se o valor de </w:t>
      </w:r>
      <w:proofErr w:type="gramStart"/>
      <w:r w:rsidRPr="00BC17B0">
        <w:rPr>
          <w:rFonts w:ascii="Verdana" w:hAnsi="Verdana" w:cs="Calibri"/>
          <w:bCs/>
          <w:color w:val="000000"/>
          <w:szCs w:val="24"/>
        </w:rPr>
        <w:t>2</w:t>
      </w:r>
      <w:proofErr w:type="gramEnd"/>
      <w:r w:rsidRPr="00BC17B0">
        <w:rPr>
          <w:rFonts w:ascii="Verdana" w:hAnsi="Verdana" w:cs="Calibri"/>
          <w:bCs/>
          <w:color w:val="000000"/>
          <w:szCs w:val="24"/>
        </w:rPr>
        <w:t xml:space="preserve"> (dois) pontos por certificado, podendo ser aproveitados até 5 (cinco) certificados por processo de Promoção.</w:t>
      </w:r>
    </w:p>
    <w:p w:rsidR="00FE3CE4" w:rsidRPr="00BC17B0" w:rsidRDefault="00FE3CE4" w:rsidP="00FE3CE4">
      <w:pPr>
        <w:spacing w:line="360" w:lineRule="auto"/>
        <w:ind w:firstLine="2835"/>
        <w:rPr>
          <w:rFonts w:ascii="Verdana" w:hAnsi="Verdana"/>
          <w:szCs w:val="24"/>
        </w:rPr>
      </w:pPr>
      <w:r w:rsidRPr="00BC17B0">
        <w:rPr>
          <w:rFonts w:ascii="Verdana" w:hAnsi="Verdana" w:cs="Calibri"/>
          <w:bCs/>
          <w:color w:val="000000"/>
          <w:szCs w:val="24"/>
        </w:rPr>
        <w:lastRenderedPageBreak/>
        <w:t xml:space="preserve">6. Ministrar cursos, elaborar ou revisar seus conteúdos técnicos junto à Escola Paulista de Contas Públicas, computando-se o valor de </w:t>
      </w:r>
      <w:proofErr w:type="gramStart"/>
      <w:r w:rsidRPr="00BC17B0">
        <w:rPr>
          <w:rFonts w:ascii="Verdana" w:hAnsi="Verdana" w:cs="Calibri"/>
          <w:bCs/>
          <w:color w:val="000000"/>
          <w:szCs w:val="24"/>
        </w:rPr>
        <w:t>2</w:t>
      </w:r>
      <w:proofErr w:type="gramEnd"/>
      <w:r w:rsidRPr="00BC17B0">
        <w:rPr>
          <w:rFonts w:ascii="Verdana" w:hAnsi="Verdana" w:cs="Calibri"/>
          <w:bCs/>
          <w:color w:val="000000"/>
          <w:szCs w:val="24"/>
        </w:rPr>
        <w:t xml:space="preserve"> (dois) pontos por curso, podendo ser aproveitados até 5 (cinco) certificados em cada processo de Promoção. </w:t>
      </w:r>
    </w:p>
    <w:p w:rsidR="00FE3CE4" w:rsidRPr="00BC17B0" w:rsidRDefault="00FE3CE4" w:rsidP="00FE3CE4">
      <w:pPr>
        <w:spacing w:line="360" w:lineRule="auto"/>
        <w:ind w:firstLine="2835"/>
        <w:rPr>
          <w:rFonts w:ascii="Verdana" w:hAnsi="Verdana"/>
          <w:szCs w:val="24"/>
        </w:rPr>
      </w:pPr>
      <w:r w:rsidRPr="00BC17B0">
        <w:rPr>
          <w:rFonts w:ascii="Verdana" w:hAnsi="Verdana" w:cs="Calibri"/>
          <w:bCs/>
          <w:color w:val="000000"/>
          <w:szCs w:val="24"/>
        </w:rPr>
        <w:t xml:space="preserve">7. Ministrar cursos ou palestras, de interesse do Tribunal de Contas do Estado de São Paulo, com atuação validada pela Escola Paulista de Contas Públicas, quando por ela promovido, ou pela chefia do servidor nos demais casos, computando-se o valor de </w:t>
      </w:r>
      <w:proofErr w:type="gramStart"/>
      <w:r w:rsidRPr="00BC17B0">
        <w:rPr>
          <w:rFonts w:ascii="Verdana" w:hAnsi="Verdana" w:cs="Calibri"/>
          <w:bCs/>
          <w:color w:val="000000"/>
          <w:szCs w:val="24"/>
        </w:rPr>
        <w:t>1</w:t>
      </w:r>
      <w:proofErr w:type="gramEnd"/>
      <w:r w:rsidRPr="00BC17B0">
        <w:rPr>
          <w:rFonts w:ascii="Verdana" w:hAnsi="Verdana" w:cs="Calibri"/>
          <w:bCs/>
          <w:color w:val="000000"/>
          <w:szCs w:val="24"/>
        </w:rPr>
        <w:t xml:space="preserve"> (um) ponto por evento, até o máximo de 2 (dois) pontos por processo de Promoção.</w:t>
      </w:r>
    </w:p>
    <w:p w:rsidR="00FE3CE4" w:rsidRPr="00BC17B0" w:rsidRDefault="00FE3CE4" w:rsidP="00FE3CE4">
      <w:pPr>
        <w:pStyle w:val="Default"/>
        <w:spacing w:line="360" w:lineRule="auto"/>
        <w:ind w:firstLine="2835"/>
        <w:jc w:val="both"/>
        <w:rPr>
          <w:rFonts w:ascii="Verdana" w:hAnsi="Verdana"/>
        </w:rPr>
      </w:pPr>
      <w:r w:rsidRPr="00BC17B0">
        <w:rPr>
          <w:rFonts w:ascii="Verdana" w:hAnsi="Verdana" w:cs="Calibri"/>
          <w:b/>
          <w:bCs/>
        </w:rPr>
        <w:t>§ 2</w:t>
      </w:r>
      <w:r w:rsidRPr="00BC17B0">
        <w:rPr>
          <w:rFonts w:ascii="Verdana" w:hAnsi="Verdana" w:cs="Calibri"/>
          <w:bCs/>
        </w:rPr>
        <w:t xml:space="preserve">º - Somente serão considerados, para efeitos do processo de Promoção, os eventos a que se referem os itens 4 a 7 do § 1º deste artigo ocorridos nos últimos </w:t>
      </w:r>
      <w:proofErr w:type="gramStart"/>
      <w:r w:rsidRPr="00BC17B0">
        <w:rPr>
          <w:rFonts w:ascii="Verdana" w:hAnsi="Verdana" w:cs="Calibri"/>
          <w:bCs/>
        </w:rPr>
        <w:t>5</w:t>
      </w:r>
      <w:proofErr w:type="gramEnd"/>
      <w:r w:rsidRPr="00BC17B0">
        <w:rPr>
          <w:rFonts w:ascii="Verdana" w:hAnsi="Verdana" w:cs="Calibri"/>
          <w:bCs/>
        </w:rPr>
        <w:t xml:space="preserve"> (cinco) anos que antecederem cada processo.</w:t>
      </w:r>
    </w:p>
    <w:p w:rsidR="00FE3CE4" w:rsidRPr="00BC17B0" w:rsidRDefault="00FE3CE4" w:rsidP="00FE3CE4">
      <w:pPr>
        <w:spacing w:line="360" w:lineRule="auto"/>
        <w:ind w:firstLine="2835"/>
        <w:rPr>
          <w:rFonts w:ascii="Verdana" w:hAnsi="Verdana"/>
          <w:szCs w:val="24"/>
        </w:rPr>
      </w:pPr>
      <w:r w:rsidRPr="00BC17B0">
        <w:rPr>
          <w:rFonts w:ascii="Verdana" w:hAnsi="Verdana" w:cs="Calibri"/>
          <w:b/>
          <w:bCs/>
          <w:color w:val="000000"/>
          <w:szCs w:val="24"/>
        </w:rPr>
        <w:t>§ 3º</w:t>
      </w:r>
      <w:r w:rsidRPr="00BC17B0">
        <w:rPr>
          <w:rFonts w:ascii="Verdana" w:hAnsi="Verdana" w:cs="Calibri"/>
          <w:bCs/>
          <w:color w:val="000000"/>
          <w:szCs w:val="24"/>
        </w:rPr>
        <w:t xml:space="preserve"> - Dos eventos referentes ao item </w:t>
      </w:r>
      <w:proofErr w:type="gramStart"/>
      <w:r w:rsidRPr="00BC17B0">
        <w:rPr>
          <w:rFonts w:ascii="Verdana" w:hAnsi="Verdana" w:cs="Calibri"/>
          <w:bCs/>
          <w:color w:val="000000"/>
          <w:szCs w:val="24"/>
        </w:rPr>
        <w:t>4</w:t>
      </w:r>
      <w:proofErr w:type="gramEnd"/>
      <w:r w:rsidRPr="00BC17B0">
        <w:rPr>
          <w:rFonts w:ascii="Verdana" w:hAnsi="Verdana" w:cs="Calibri"/>
          <w:bCs/>
          <w:color w:val="000000"/>
          <w:szCs w:val="24"/>
        </w:rPr>
        <w:t xml:space="preserve"> do § 1º deste artigo, quando apresentados 2 (dois) ou 3 (três) certificados, pelo menos 1 (um) deverá ter relação com a área temática recomendada pela chefia imediata no campo específico dos formulários de Avaliação de Desempenho Individual que antecederam o processo de Promoção, nos termos do § 3º do artigo 8º desta Resolução.</w:t>
      </w:r>
    </w:p>
    <w:p w:rsidR="00FE3CE4" w:rsidRPr="00BC17B0" w:rsidRDefault="00FE3CE4" w:rsidP="00FE3CE4">
      <w:pPr>
        <w:spacing w:line="360" w:lineRule="auto"/>
        <w:ind w:firstLine="2835"/>
        <w:rPr>
          <w:rFonts w:ascii="Verdana" w:hAnsi="Verdana"/>
          <w:szCs w:val="24"/>
        </w:rPr>
      </w:pPr>
      <w:r w:rsidRPr="00BC17B0">
        <w:rPr>
          <w:rFonts w:ascii="Verdana" w:hAnsi="Verdana" w:cs="Calibri"/>
          <w:b/>
          <w:bCs/>
          <w:color w:val="000000"/>
          <w:szCs w:val="24"/>
        </w:rPr>
        <w:t>§ 4º</w:t>
      </w:r>
      <w:r w:rsidRPr="00BC17B0">
        <w:rPr>
          <w:rFonts w:ascii="Verdana" w:hAnsi="Verdana" w:cs="Calibri"/>
          <w:bCs/>
          <w:color w:val="000000"/>
          <w:szCs w:val="24"/>
        </w:rPr>
        <w:t xml:space="preserve"> - Os certificados e diplomas apresentados pelo servidor só poderão ser reapresentados em outro processo de Promoção caso não tenham sido aproveitados, observado o disposto no § 2º deste artigo. </w:t>
      </w:r>
    </w:p>
    <w:p w:rsidR="00FE3CE4" w:rsidRPr="00BC17B0" w:rsidRDefault="00FE3CE4" w:rsidP="00FE3CE4">
      <w:pPr>
        <w:spacing w:line="360" w:lineRule="auto"/>
        <w:ind w:firstLine="2835"/>
        <w:rPr>
          <w:rFonts w:ascii="Verdana" w:hAnsi="Verdana"/>
          <w:szCs w:val="24"/>
        </w:rPr>
      </w:pPr>
      <w:r w:rsidRPr="00BC17B0">
        <w:rPr>
          <w:rFonts w:ascii="Verdana" w:hAnsi="Verdana" w:cs="Calibri"/>
          <w:b/>
          <w:bCs/>
          <w:color w:val="000000"/>
          <w:szCs w:val="24"/>
        </w:rPr>
        <w:t xml:space="preserve">§ 5º </w:t>
      </w:r>
      <w:r w:rsidRPr="00BC17B0">
        <w:rPr>
          <w:rFonts w:ascii="Verdana" w:hAnsi="Verdana" w:cs="Calibri"/>
          <w:bCs/>
          <w:color w:val="000000"/>
          <w:szCs w:val="24"/>
        </w:rPr>
        <w:t>- Os comprovantes a que se refere o § 1º deste artigo serão encaminhados pelo servidor, exclusivamente via sistema, em arquivo assinado digitalmente, de acordo com prazo estabelecido em cronograma.</w:t>
      </w:r>
    </w:p>
    <w:p w:rsidR="00FE3CE4" w:rsidRPr="00BC17B0" w:rsidRDefault="00FE3CE4" w:rsidP="00FE3CE4">
      <w:pPr>
        <w:spacing w:line="360" w:lineRule="auto"/>
        <w:ind w:firstLine="2835"/>
        <w:rPr>
          <w:rFonts w:ascii="Verdana" w:hAnsi="Verdana"/>
          <w:szCs w:val="24"/>
        </w:rPr>
      </w:pPr>
      <w:r w:rsidRPr="00BC17B0">
        <w:rPr>
          <w:rFonts w:ascii="Verdana" w:hAnsi="Verdana" w:cs="Calibri"/>
          <w:b/>
          <w:bCs/>
          <w:color w:val="000000"/>
          <w:szCs w:val="24"/>
        </w:rPr>
        <w:t>§ 6º</w:t>
      </w:r>
      <w:r w:rsidRPr="00BC17B0">
        <w:rPr>
          <w:rFonts w:ascii="Verdana" w:hAnsi="Verdana" w:cs="Calibri"/>
          <w:bCs/>
          <w:color w:val="000000"/>
          <w:szCs w:val="24"/>
        </w:rPr>
        <w:t xml:space="preserve"> - Os arquivos digitais dos comprovantes, previstos nos itens 1 a 3 do § 1º deste artigo, deverão conter a integralidade do certificado, inclusive com registro no MEC, histórico e carga horária do curso.</w:t>
      </w:r>
    </w:p>
    <w:p w:rsidR="00FE3CE4" w:rsidRPr="00BC17B0" w:rsidRDefault="00FE3CE4" w:rsidP="00FE3CE4">
      <w:pPr>
        <w:spacing w:line="360" w:lineRule="auto"/>
        <w:ind w:firstLine="2835"/>
        <w:rPr>
          <w:rFonts w:ascii="Verdana" w:hAnsi="Verdana"/>
          <w:szCs w:val="24"/>
        </w:rPr>
      </w:pPr>
      <w:r w:rsidRPr="00BC17B0">
        <w:rPr>
          <w:rFonts w:ascii="Verdana" w:hAnsi="Verdana" w:cs="Calibri"/>
          <w:b/>
          <w:bCs/>
          <w:color w:val="000000"/>
          <w:szCs w:val="24"/>
        </w:rPr>
        <w:t>§ 7º</w:t>
      </w:r>
      <w:r w:rsidRPr="00BC17B0">
        <w:rPr>
          <w:rFonts w:ascii="Verdana" w:hAnsi="Verdana" w:cs="Calibri"/>
          <w:bCs/>
          <w:color w:val="000000"/>
          <w:szCs w:val="24"/>
        </w:rPr>
        <w:t xml:space="preserve"> - Cabe à Comissão Técnica de Avaliação (CTA), a que se refere o artigo 24 desta Resolução, validar os comprovantes previstos neste artigo. </w:t>
      </w:r>
    </w:p>
    <w:p w:rsidR="00FE3CE4" w:rsidRPr="00BC17B0" w:rsidRDefault="00FE3CE4" w:rsidP="00FE3CE4">
      <w:pPr>
        <w:spacing w:line="360" w:lineRule="auto"/>
        <w:ind w:firstLine="2835"/>
        <w:rPr>
          <w:rFonts w:ascii="Verdana" w:hAnsi="Verdana" w:cs="Calibri"/>
          <w:bCs/>
          <w:color w:val="000000"/>
          <w:szCs w:val="24"/>
        </w:rPr>
      </w:pPr>
    </w:p>
    <w:p w:rsidR="00FE3CE4" w:rsidRPr="00BC17B0" w:rsidRDefault="00FE3CE4" w:rsidP="00FE3CE4">
      <w:pPr>
        <w:spacing w:line="360" w:lineRule="auto"/>
        <w:ind w:firstLine="2835"/>
        <w:rPr>
          <w:rFonts w:ascii="Verdana" w:hAnsi="Verdana"/>
          <w:szCs w:val="24"/>
        </w:rPr>
      </w:pPr>
      <w:r w:rsidRPr="00BC17B0">
        <w:rPr>
          <w:rFonts w:ascii="Verdana" w:hAnsi="Verdana" w:cs="Calibri"/>
          <w:b/>
          <w:bCs/>
          <w:color w:val="000000"/>
          <w:szCs w:val="24"/>
        </w:rPr>
        <w:t xml:space="preserve">Artigo 22 </w:t>
      </w:r>
      <w:r w:rsidRPr="00BC17B0">
        <w:rPr>
          <w:rFonts w:ascii="Verdana" w:hAnsi="Verdana" w:cs="Calibri"/>
          <w:bCs/>
          <w:color w:val="000000"/>
          <w:szCs w:val="24"/>
        </w:rPr>
        <w:t xml:space="preserve">- A Escola Paulista de Contas Públicas, para fins de atendimento do item </w:t>
      </w:r>
      <w:proofErr w:type="gramStart"/>
      <w:r w:rsidRPr="00BC17B0">
        <w:rPr>
          <w:rFonts w:ascii="Verdana" w:hAnsi="Verdana" w:cs="Calibri"/>
          <w:bCs/>
          <w:color w:val="000000"/>
          <w:szCs w:val="24"/>
        </w:rPr>
        <w:t>5</w:t>
      </w:r>
      <w:proofErr w:type="gramEnd"/>
      <w:r w:rsidRPr="00BC17B0">
        <w:rPr>
          <w:rFonts w:ascii="Verdana" w:hAnsi="Verdana" w:cs="Calibri"/>
          <w:bCs/>
          <w:color w:val="000000"/>
          <w:szCs w:val="24"/>
        </w:rPr>
        <w:t xml:space="preserve"> do § 1º do artigo 21 desta Resolução, disponibilizará anualmente, com ampla divulgação, ao menos um curso para os cargos elencados no artigo 2º desta Resolução, com avaliação final para medição do aproveitamento.</w:t>
      </w:r>
    </w:p>
    <w:p w:rsidR="00FE3CE4" w:rsidRPr="00BC17B0" w:rsidRDefault="00FE3CE4" w:rsidP="00FE3CE4">
      <w:pPr>
        <w:spacing w:line="360" w:lineRule="auto"/>
        <w:ind w:firstLine="2835"/>
        <w:rPr>
          <w:rFonts w:ascii="Verdana" w:hAnsi="Verdana"/>
          <w:szCs w:val="24"/>
        </w:rPr>
      </w:pPr>
      <w:r w:rsidRPr="00BC17B0">
        <w:rPr>
          <w:rFonts w:ascii="Verdana" w:hAnsi="Verdana" w:cs="Calibri"/>
          <w:bCs/>
          <w:color w:val="000000"/>
          <w:szCs w:val="24"/>
        </w:rPr>
        <w:t xml:space="preserve"> </w:t>
      </w:r>
      <w:r w:rsidRPr="00BC17B0">
        <w:rPr>
          <w:rFonts w:ascii="Verdana" w:hAnsi="Verdana" w:cs="Calibri"/>
          <w:b/>
          <w:bCs/>
          <w:color w:val="000000"/>
          <w:szCs w:val="24"/>
        </w:rPr>
        <w:t>Parágrafo único</w:t>
      </w:r>
      <w:r w:rsidRPr="00BC17B0">
        <w:rPr>
          <w:rFonts w:ascii="Verdana" w:hAnsi="Verdana" w:cs="Calibri"/>
          <w:bCs/>
          <w:color w:val="000000"/>
          <w:szCs w:val="24"/>
        </w:rPr>
        <w:t xml:space="preserve"> - Compete ao Conselho Orientador Didático Pedagógico da Escola Paulista de Contas Públicas do Tribunal de Contas do Estado de São Paulo estabelecer os temas, os conteúdos e a carga horária dos cursos a que se refere este artigo.</w:t>
      </w:r>
    </w:p>
    <w:p w:rsidR="00FE3CE4" w:rsidRPr="00BC17B0" w:rsidRDefault="00FE3CE4" w:rsidP="00FE3CE4">
      <w:pPr>
        <w:pStyle w:val="Default"/>
        <w:spacing w:line="360" w:lineRule="auto"/>
        <w:ind w:firstLine="2835"/>
        <w:jc w:val="both"/>
        <w:rPr>
          <w:rFonts w:ascii="Verdana" w:hAnsi="Verdana" w:cs="Calibri"/>
          <w:b/>
          <w:bCs/>
        </w:rPr>
      </w:pPr>
    </w:p>
    <w:p w:rsidR="00FE3CE4" w:rsidRPr="00BC17B0" w:rsidRDefault="00FE3CE4" w:rsidP="00FE3CE4">
      <w:pPr>
        <w:pStyle w:val="Default"/>
        <w:spacing w:line="360" w:lineRule="auto"/>
        <w:ind w:firstLine="2835"/>
        <w:jc w:val="both"/>
        <w:rPr>
          <w:rFonts w:ascii="Verdana" w:hAnsi="Verdana"/>
        </w:rPr>
      </w:pPr>
      <w:r w:rsidRPr="00BC17B0">
        <w:rPr>
          <w:rFonts w:ascii="Verdana" w:hAnsi="Verdana" w:cs="Calibri"/>
          <w:b/>
          <w:bCs/>
        </w:rPr>
        <w:t>Art. 23</w:t>
      </w:r>
      <w:r w:rsidRPr="00BC17B0">
        <w:rPr>
          <w:rFonts w:ascii="Verdana" w:hAnsi="Verdana" w:cs="Calibri"/>
          <w:bCs/>
        </w:rPr>
        <w:t xml:space="preserve"> - Obtém-se o resultado da Promoção mediante o total dos pontos obtidos na avaliação teórica e prática, acrescidos daqueles apresentados nos termos do artigo 21 desta Resolução, quando for o caso, até o máximo de 100 (cem) pontos, sendo considerado apto à Promoção o servidor que obtiver o mínimo de 70 (setenta) pontos.</w:t>
      </w:r>
    </w:p>
    <w:p w:rsidR="00FE3CE4" w:rsidRPr="00BC17B0" w:rsidRDefault="00FE3CE4" w:rsidP="00FE3CE4">
      <w:pPr>
        <w:pStyle w:val="Default"/>
        <w:spacing w:line="360" w:lineRule="auto"/>
        <w:ind w:firstLine="2835"/>
        <w:jc w:val="both"/>
        <w:rPr>
          <w:rFonts w:ascii="Verdana" w:hAnsi="Verdana"/>
        </w:rPr>
      </w:pPr>
      <w:r w:rsidRPr="00BC17B0">
        <w:rPr>
          <w:rFonts w:ascii="Verdana" w:hAnsi="Verdana" w:cs="Calibri"/>
          <w:b/>
        </w:rPr>
        <w:t xml:space="preserve">§ 1º </w:t>
      </w:r>
      <w:r w:rsidRPr="00BC17B0">
        <w:rPr>
          <w:rFonts w:ascii="Verdana" w:hAnsi="Verdana" w:cs="Calibri"/>
        </w:rPr>
        <w:t xml:space="preserve">- O resultado final do processo de Promoção será publicado no Diário Oficial do Estado, ficando à disposição do servidor, no sistema, a nota da avaliação teórica e prática, para fins de consulta e instrução de eventual recurso. </w:t>
      </w:r>
    </w:p>
    <w:p w:rsidR="00FE3CE4" w:rsidRPr="00BC17B0" w:rsidRDefault="00FE3CE4" w:rsidP="00FE3CE4">
      <w:pPr>
        <w:spacing w:line="360" w:lineRule="auto"/>
        <w:ind w:firstLine="2835"/>
        <w:rPr>
          <w:rFonts w:ascii="Verdana" w:hAnsi="Verdana"/>
          <w:szCs w:val="24"/>
        </w:rPr>
      </w:pPr>
      <w:r w:rsidRPr="00BC17B0">
        <w:rPr>
          <w:rFonts w:ascii="Verdana" w:hAnsi="Verdana" w:cs="Calibri"/>
          <w:b/>
          <w:color w:val="000000"/>
          <w:szCs w:val="24"/>
        </w:rPr>
        <w:t xml:space="preserve">§ 2º </w:t>
      </w:r>
      <w:r w:rsidRPr="00BC17B0">
        <w:rPr>
          <w:rFonts w:ascii="Verdana" w:hAnsi="Verdana" w:cs="Calibri"/>
          <w:color w:val="000000"/>
          <w:szCs w:val="24"/>
        </w:rPr>
        <w:t>- Do resultado final cabe recurso à Comissão de Avaliação e Julgamento (CAJ), nos termos do artigo 25 desta Resolução.</w:t>
      </w:r>
    </w:p>
    <w:p w:rsidR="00FE3CE4" w:rsidRPr="00BC17B0" w:rsidRDefault="00FE3CE4" w:rsidP="00FE3CE4">
      <w:pPr>
        <w:spacing w:line="360" w:lineRule="auto"/>
        <w:ind w:firstLine="2835"/>
        <w:rPr>
          <w:rFonts w:ascii="Verdana" w:hAnsi="Verdana"/>
          <w:szCs w:val="24"/>
        </w:rPr>
      </w:pPr>
      <w:r w:rsidRPr="00BC17B0">
        <w:rPr>
          <w:rFonts w:ascii="Verdana" w:hAnsi="Verdana" w:cs="Calibri"/>
          <w:b/>
          <w:bCs/>
          <w:color w:val="000000"/>
          <w:szCs w:val="24"/>
        </w:rPr>
        <w:t>§ 3º</w:t>
      </w:r>
      <w:r w:rsidRPr="00BC17B0">
        <w:rPr>
          <w:rFonts w:ascii="Verdana" w:hAnsi="Verdana" w:cs="Calibri"/>
          <w:bCs/>
          <w:color w:val="000000"/>
          <w:szCs w:val="24"/>
        </w:rPr>
        <w:t xml:space="preserve"> - A Comissão de Avaliação e Julgamento (CAJ), nos termos do artigo 27 desta Resolução, publicará a decisão dos recursos, cabendo ao Departamento Geral de Administração – DGA a disponibilização em sistema.</w:t>
      </w:r>
    </w:p>
    <w:p w:rsidR="00FE3CE4" w:rsidRPr="00BC17B0" w:rsidRDefault="00FE3CE4" w:rsidP="00FE3CE4">
      <w:pPr>
        <w:spacing w:line="360" w:lineRule="auto"/>
        <w:ind w:firstLine="2835"/>
        <w:rPr>
          <w:rFonts w:ascii="Verdana" w:hAnsi="Verdana"/>
          <w:szCs w:val="24"/>
        </w:rPr>
      </w:pPr>
      <w:r w:rsidRPr="00BC17B0">
        <w:rPr>
          <w:rFonts w:ascii="Verdana" w:hAnsi="Verdana" w:cs="Calibri"/>
          <w:b/>
          <w:bCs/>
          <w:color w:val="000000"/>
          <w:szCs w:val="24"/>
        </w:rPr>
        <w:t>§ 4º</w:t>
      </w:r>
      <w:r w:rsidRPr="00BC17B0">
        <w:rPr>
          <w:rFonts w:ascii="Verdana" w:hAnsi="Verdana" w:cs="Calibri"/>
          <w:bCs/>
          <w:color w:val="000000"/>
          <w:szCs w:val="24"/>
        </w:rPr>
        <w:t xml:space="preserve"> - O resultado final definitivo do processo de Promoção será submetido à Presidência do Tribunal de Contas do Estado de São Paulo para homologação, dele não cabendo recurso.</w:t>
      </w:r>
    </w:p>
    <w:p w:rsidR="00FE3CE4" w:rsidRDefault="00FE3CE4" w:rsidP="00FE3CE4">
      <w:pPr>
        <w:pStyle w:val="Default"/>
        <w:spacing w:line="360" w:lineRule="auto"/>
        <w:jc w:val="center"/>
        <w:rPr>
          <w:rFonts w:ascii="Verdana" w:hAnsi="Verdana" w:cs="Calibri"/>
          <w:b/>
          <w:bCs/>
        </w:rPr>
      </w:pPr>
    </w:p>
    <w:p w:rsidR="00FE3CE4" w:rsidRDefault="00FE3CE4" w:rsidP="00FE3CE4">
      <w:pPr>
        <w:pStyle w:val="Default"/>
        <w:spacing w:line="360" w:lineRule="auto"/>
        <w:jc w:val="center"/>
        <w:rPr>
          <w:rFonts w:ascii="Verdana" w:hAnsi="Verdana" w:cs="Calibri"/>
          <w:b/>
          <w:bCs/>
        </w:rPr>
      </w:pPr>
    </w:p>
    <w:p w:rsidR="00FE3CE4" w:rsidRDefault="00FE3CE4" w:rsidP="00FE3CE4">
      <w:pPr>
        <w:pStyle w:val="Default"/>
        <w:spacing w:line="360" w:lineRule="auto"/>
        <w:jc w:val="center"/>
        <w:rPr>
          <w:rFonts w:ascii="Verdana" w:hAnsi="Verdana" w:cs="Calibri"/>
          <w:b/>
          <w:bCs/>
        </w:rPr>
      </w:pPr>
    </w:p>
    <w:p w:rsidR="00FE3CE4" w:rsidRPr="00BC17B0" w:rsidRDefault="00FE3CE4" w:rsidP="00FE3CE4">
      <w:pPr>
        <w:pStyle w:val="Default"/>
        <w:spacing w:line="360" w:lineRule="auto"/>
        <w:jc w:val="center"/>
        <w:rPr>
          <w:rFonts w:ascii="Verdana" w:hAnsi="Verdana" w:cs="Calibri"/>
          <w:b/>
          <w:bCs/>
        </w:rPr>
      </w:pPr>
    </w:p>
    <w:p w:rsidR="00FE3CE4" w:rsidRPr="00BC17B0" w:rsidRDefault="00FE3CE4" w:rsidP="00FE3CE4">
      <w:pPr>
        <w:pStyle w:val="Default"/>
        <w:spacing w:line="360" w:lineRule="auto"/>
        <w:jc w:val="center"/>
        <w:rPr>
          <w:rFonts w:ascii="Verdana" w:hAnsi="Verdana"/>
        </w:rPr>
      </w:pPr>
      <w:r w:rsidRPr="00BC17B0">
        <w:rPr>
          <w:rFonts w:ascii="Verdana" w:hAnsi="Verdana" w:cs="Calibri"/>
          <w:b/>
          <w:bCs/>
        </w:rPr>
        <w:t>DA COMISSÃO TÉCNICA DE AVALIAÇÃO (CTA)</w:t>
      </w:r>
    </w:p>
    <w:p w:rsidR="00FE3CE4" w:rsidRPr="00BC17B0" w:rsidRDefault="00FE3CE4" w:rsidP="00FE3CE4">
      <w:pPr>
        <w:ind w:firstLine="2835"/>
        <w:rPr>
          <w:rFonts w:ascii="Verdana" w:hAnsi="Verdana"/>
          <w:color w:val="000000"/>
          <w:szCs w:val="24"/>
        </w:rPr>
      </w:pPr>
    </w:p>
    <w:p w:rsidR="00FE3CE4" w:rsidRPr="00BC17B0" w:rsidRDefault="00FE3CE4" w:rsidP="00FE3CE4">
      <w:pPr>
        <w:spacing w:line="360" w:lineRule="auto"/>
        <w:ind w:firstLine="2835"/>
        <w:rPr>
          <w:rFonts w:ascii="Verdana" w:hAnsi="Verdana"/>
          <w:szCs w:val="24"/>
        </w:rPr>
      </w:pPr>
      <w:r w:rsidRPr="00BC17B0">
        <w:rPr>
          <w:rFonts w:ascii="Verdana" w:hAnsi="Verdana" w:cs="Calibri"/>
          <w:b/>
          <w:bCs/>
          <w:color w:val="000000"/>
          <w:szCs w:val="24"/>
        </w:rPr>
        <w:t>Art. 24</w:t>
      </w:r>
      <w:r w:rsidRPr="00BC17B0">
        <w:rPr>
          <w:rFonts w:ascii="Verdana" w:hAnsi="Verdana" w:cs="Calibri"/>
          <w:bCs/>
          <w:color w:val="000000"/>
          <w:szCs w:val="24"/>
        </w:rPr>
        <w:t xml:space="preserve"> - Para cada processo anual será constituída, por ato do Presidente do Tribunal de Contas do Estado de São Paulo, Comissão Técnica de Avaliação (CTA)</w:t>
      </w:r>
      <w:proofErr w:type="gramStart"/>
      <w:r w:rsidRPr="00BC17B0">
        <w:rPr>
          <w:rFonts w:ascii="Verdana" w:hAnsi="Verdana" w:cs="Calibri"/>
          <w:bCs/>
          <w:color w:val="000000"/>
          <w:szCs w:val="24"/>
        </w:rPr>
        <w:t xml:space="preserve">  </w:t>
      </w:r>
      <w:proofErr w:type="gramEnd"/>
      <w:r w:rsidRPr="00BC17B0">
        <w:rPr>
          <w:rFonts w:ascii="Verdana" w:hAnsi="Verdana" w:cs="Calibri"/>
          <w:bCs/>
          <w:color w:val="000000"/>
          <w:szCs w:val="24"/>
        </w:rPr>
        <w:t>composta por 5 (cinco) servidores, devendo o referido ato definir quem a presidirá, respeitada a seguinte indicação.</w:t>
      </w:r>
    </w:p>
    <w:p w:rsidR="00FE3CE4" w:rsidRPr="00BC17B0" w:rsidRDefault="00FE3CE4" w:rsidP="00FE3CE4">
      <w:pPr>
        <w:spacing w:line="360" w:lineRule="auto"/>
        <w:ind w:left="2835"/>
        <w:rPr>
          <w:rFonts w:ascii="Verdana" w:hAnsi="Verdana"/>
          <w:szCs w:val="24"/>
        </w:rPr>
      </w:pPr>
      <w:r w:rsidRPr="00BC17B0">
        <w:rPr>
          <w:rFonts w:ascii="Verdana" w:hAnsi="Verdana" w:cs="Calibri"/>
          <w:b/>
          <w:bCs/>
          <w:color w:val="000000"/>
          <w:szCs w:val="24"/>
        </w:rPr>
        <w:t>I</w:t>
      </w:r>
      <w:r w:rsidRPr="00BC17B0">
        <w:rPr>
          <w:rFonts w:ascii="Verdana" w:hAnsi="Verdana" w:cs="Calibri"/>
          <w:bCs/>
          <w:color w:val="000000"/>
          <w:szCs w:val="24"/>
        </w:rPr>
        <w:t xml:space="preserve"> - 1 (um) pelo Presidente do Tribunal de Contas;</w:t>
      </w:r>
    </w:p>
    <w:p w:rsidR="00FE3CE4" w:rsidRPr="00BC17B0" w:rsidRDefault="00FE3CE4" w:rsidP="00FE3CE4">
      <w:pPr>
        <w:spacing w:line="360" w:lineRule="auto"/>
        <w:ind w:left="2835"/>
        <w:rPr>
          <w:rFonts w:ascii="Verdana" w:hAnsi="Verdana"/>
          <w:szCs w:val="24"/>
        </w:rPr>
      </w:pPr>
      <w:r w:rsidRPr="00BC17B0">
        <w:rPr>
          <w:rFonts w:ascii="Verdana" w:hAnsi="Verdana" w:cs="Calibri"/>
          <w:b/>
          <w:bCs/>
          <w:color w:val="000000"/>
          <w:szCs w:val="24"/>
        </w:rPr>
        <w:t>II</w:t>
      </w:r>
      <w:r w:rsidRPr="00BC17B0">
        <w:rPr>
          <w:rFonts w:ascii="Verdana" w:hAnsi="Verdana" w:cs="Calibri"/>
          <w:bCs/>
          <w:color w:val="000000"/>
          <w:szCs w:val="24"/>
        </w:rPr>
        <w:t xml:space="preserve"> - 1 (um</w:t>
      </w:r>
      <w:proofErr w:type="gramStart"/>
      <w:r w:rsidRPr="00BC17B0">
        <w:rPr>
          <w:rFonts w:ascii="Verdana" w:hAnsi="Verdana" w:cs="Calibri"/>
          <w:bCs/>
          <w:color w:val="000000"/>
          <w:szCs w:val="24"/>
        </w:rPr>
        <w:t>)pelo</w:t>
      </w:r>
      <w:proofErr w:type="gramEnd"/>
      <w:r w:rsidRPr="00BC17B0">
        <w:rPr>
          <w:rFonts w:ascii="Verdana" w:hAnsi="Verdana" w:cs="Calibri"/>
          <w:bCs/>
          <w:color w:val="000000"/>
          <w:szCs w:val="24"/>
        </w:rPr>
        <w:t xml:space="preserve"> Secretário – Diretor Geral;</w:t>
      </w:r>
    </w:p>
    <w:p w:rsidR="00FE3CE4" w:rsidRPr="00BC17B0" w:rsidRDefault="00FE3CE4" w:rsidP="00FE3CE4">
      <w:pPr>
        <w:spacing w:line="360" w:lineRule="auto"/>
        <w:ind w:left="2835"/>
        <w:rPr>
          <w:rFonts w:ascii="Verdana" w:hAnsi="Verdana"/>
          <w:szCs w:val="24"/>
        </w:rPr>
      </w:pPr>
      <w:r w:rsidRPr="00BC17B0">
        <w:rPr>
          <w:rFonts w:ascii="Verdana" w:hAnsi="Verdana" w:cs="Calibri"/>
          <w:b/>
          <w:bCs/>
          <w:color w:val="000000"/>
          <w:szCs w:val="24"/>
        </w:rPr>
        <w:t>III</w:t>
      </w:r>
      <w:r w:rsidRPr="00BC17B0">
        <w:rPr>
          <w:rFonts w:ascii="Verdana" w:hAnsi="Verdana" w:cs="Calibri"/>
          <w:bCs/>
          <w:color w:val="000000"/>
          <w:szCs w:val="24"/>
        </w:rPr>
        <w:t xml:space="preserve"> - 1 (um) pelo Diretor do Departamento Geral de Administração;</w:t>
      </w:r>
    </w:p>
    <w:p w:rsidR="00FE3CE4" w:rsidRPr="00BC17B0" w:rsidRDefault="00FE3CE4" w:rsidP="00FE3CE4">
      <w:pPr>
        <w:spacing w:line="360" w:lineRule="auto"/>
        <w:ind w:left="2835"/>
        <w:rPr>
          <w:rFonts w:ascii="Verdana" w:hAnsi="Verdana"/>
          <w:szCs w:val="24"/>
        </w:rPr>
      </w:pPr>
      <w:r w:rsidRPr="00BC17B0">
        <w:rPr>
          <w:rFonts w:ascii="Verdana" w:hAnsi="Verdana" w:cs="Calibri"/>
          <w:b/>
          <w:bCs/>
          <w:color w:val="000000"/>
          <w:szCs w:val="24"/>
        </w:rPr>
        <w:t>IV</w:t>
      </w:r>
      <w:r w:rsidRPr="00BC17B0">
        <w:rPr>
          <w:rFonts w:ascii="Verdana" w:hAnsi="Verdana" w:cs="Calibri"/>
          <w:bCs/>
          <w:color w:val="000000"/>
          <w:szCs w:val="24"/>
        </w:rPr>
        <w:t xml:space="preserve"> - 1 (um) pelo Diretor do Departamento de Tecnologia da Informação; </w:t>
      </w:r>
      <w:proofErr w:type="gramStart"/>
      <w:r w:rsidRPr="00BC17B0">
        <w:rPr>
          <w:rFonts w:ascii="Verdana" w:hAnsi="Verdana" w:cs="Calibri"/>
          <w:bCs/>
          <w:color w:val="000000"/>
          <w:szCs w:val="24"/>
        </w:rPr>
        <w:t>e</w:t>
      </w:r>
      <w:proofErr w:type="gramEnd"/>
      <w:r w:rsidRPr="00BC17B0">
        <w:rPr>
          <w:rFonts w:ascii="Verdana" w:hAnsi="Verdana" w:cs="Calibri"/>
          <w:bCs/>
          <w:color w:val="000000"/>
          <w:szCs w:val="24"/>
        </w:rPr>
        <w:t xml:space="preserve"> </w:t>
      </w:r>
    </w:p>
    <w:p w:rsidR="00FE3CE4" w:rsidRPr="00BC17B0" w:rsidRDefault="00FE3CE4" w:rsidP="00FE3CE4">
      <w:pPr>
        <w:spacing w:line="360" w:lineRule="auto"/>
        <w:ind w:left="2835"/>
        <w:rPr>
          <w:rFonts w:ascii="Verdana" w:hAnsi="Verdana"/>
          <w:szCs w:val="24"/>
        </w:rPr>
      </w:pPr>
      <w:r w:rsidRPr="00BC17B0">
        <w:rPr>
          <w:rFonts w:ascii="Verdana" w:hAnsi="Verdana" w:cs="Calibri"/>
          <w:b/>
          <w:bCs/>
          <w:color w:val="000000"/>
          <w:szCs w:val="24"/>
        </w:rPr>
        <w:t>V</w:t>
      </w:r>
      <w:r w:rsidRPr="00BC17B0">
        <w:rPr>
          <w:rFonts w:ascii="Verdana" w:hAnsi="Verdana" w:cs="Calibri"/>
          <w:bCs/>
          <w:color w:val="000000"/>
          <w:szCs w:val="24"/>
        </w:rPr>
        <w:t xml:space="preserve"> - 1 (um) pelo Coordenador da Escola Paulista de Contas Públicas.</w:t>
      </w:r>
    </w:p>
    <w:p w:rsidR="00FE3CE4" w:rsidRPr="00BC17B0" w:rsidRDefault="00FE3CE4" w:rsidP="00FE3CE4">
      <w:pPr>
        <w:spacing w:line="360" w:lineRule="auto"/>
        <w:rPr>
          <w:rFonts w:ascii="Verdana" w:hAnsi="Verdana"/>
          <w:szCs w:val="24"/>
        </w:rPr>
      </w:pPr>
      <w:r w:rsidRPr="00BC17B0">
        <w:rPr>
          <w:rFonts w:ascii="Verdana" w:hAnsi="Verdana" w:cs="Calibri"/>
          <w:b/>
          <w:bCs/>
          <w:color w:val="000000"/>
          <w:szCs w:val="24"/>
        </w:rPr>
        <w:lastRenderedPageBreak/>
        <w:t xml:space="preserve">Parágrafo único - Os servidores indicados deverão ser ocupantes de cargo efetivo que, preferencialmente, tenham cumprido o estágio probatório, desde que não estejam respondendo a processo administrativo disciplinar, em readaptação ou participando do processo de Promoção. </w:t>
      </w:r>
    </w:p>
    <w:p w:rsidR="00FE3CE4" w:rsidRPr="00BC17B0" w:rsidRDefault="00FE3CE4" w:rsidP="00FE3CE4">
      <w:pPr>
        <w:pStyle w:val="Default"/>
        <w:spacing w:line="360" w:lineRule="auto"/>
        <w:jc w:val="center"/>
        <w:rPr>
          <w:rFonts w:ascii="Verdana" w:hAnsi="Verdana" w:cs="Calibri"/>
          <w:b/>
          <w:bCs/>
        </w:rPr>
      </w:pPr>
    </w:p>
    <w:p w:rsidR="00FE3CE4" w:rsidRPr="00BC17B0" w:rsidRDefault="00FE3CE4" w:rsidP="00FE3CE4">
      <w:pPr>
        <w:spacing w:line="360" w:lineRule="auto"/>
        <w:ind w:firstLine="2835"/>
        <w:rPr>
          <w:rFonts w:ascii="Verdana" w:hAnsi="Verdana"/>
          <w:szCs w:val="24"/>
        </w:rPr>
      </w:pPr>
      <w:r w:rsidRPr="00BC17B0">
        <w:rPr>
          <w:rFonts w:ascii="Verdana" w:hAnsi="Verdana" w:cs="Calibri"/>
          <w:b/>
          <w:bCs/>
          <w:color w:val="000000"/>
          <w:szCs w:val="24"/>
        </w:rPr>
        <w:t>Art. 25</w:t>
      </w:r>
      <w:proofErr w:type="gramStart"/>
      <w:r w:rsidRPr="00BC17B0">
        <w:rPr>
          <w:rFonts w:ascii="Verdana" w:hAnsi="Verdana" w:cs="Calibri"/>
          <w:bCs/>
          <w:color w:val="000000"/>
          <w:szCs w:val="24"/>
        </w:rPr>
        <w:t xml:space="preserve">  </w:t>
      </w:r>
      <w:proofErr w:type="gramEnd"/>
      <w:r w:rsidRPr="00BC17B0">
        <w:rPr>
          <w:rFonts w:ascii="Verdana" w:hAnsi="Verdana" w:cs="Calibri"/>
          <w:bCs/>
          <w:color w:val="000000"/>
          <w:szCs w:val="24"/>
        </w:rPr>
        <w:t>- Cabe à Comissão Técnica de Avaliação (CTA):</w:t>
      </w:r>
    </w:p>
    <w:p w:rsidR="00FE3CE4" w:rsidRPr="00BC17B0" w:rsidRDefault="00FE3CE4" w:rsidP="00FE3CE4">
      <w:pPr>
        <w:spacing w:line="360" w:lineRule="auto"/>
        <w:ind w:firstLine="2835"/>
        <w:rPr>
          <w:rFonts w:ascii="Verdana" w:hAnsi="Verdana"/>
          <w:szCs w:val="24"/>
        </w:rPr>
      </w:pPr>
      <w:r w:rsidRPr="00BC17B0">
        <w:rPr>
          <w:rFonts w:ascii="Verdana" w:hAnsi="Verdana" w:cs="Calibri"/>
          <w:b/>
          <w:bCs/>
          <w:color w:val="000000"/>
          <w:szCs w:val="24"/>
        </w:rPr>
        <w:t>I</w:t>
      </w:r>
      <w:r w:rsidRPr="00BC17B0">
        <w:rPr>
          <w:rFonts w:ascii="Verdana" w:hAnsi="Verdana" w:cs="Calibri"/>
          <w:bCs/>
          <w:color w:val="000000"/>
          <w:szCs w:val="24"/>
        </w:rPr>
        <w:t xml:space="preserve"> - proceder à elaboração do conteúdo programático e da bibliografia indicada que será abordada na avaliação teórica e prática de que trata o inciso II do artigo 19 da Lei Complementar nº 1.272, de 14 de setembro de 2015; </w:t>
      </w:r>
    </w:p>
    <w:p w:rsidR="00FE3CE4" w:rsidRPr="00BC17B0" w:rsidRDefault="00FE3CE4" w:rsidP="00FE3CE4">
      <w:pPr>
        <w:spacing w:line="360" w:lineRule="auto"/>
        <w:ind w:firstLine="2835"/>
        <w:rPr>
          <w:rFonts w:ascii="Verdana" w:hAnsi="Verdana"/>
          <w:szCs w:val="24"/>
        </w:rPr>
      </w:pPr>
      <w:r w:rsidRPr="00BC17B0">
        <w:rPr>
          <w:rFonts w:ascii="Verdana" w:hAnsi="Verdana" w:cs="Calibri"/>
          <w:b/>
          <w:bCs/>
          <w:color w:val="000000"/>
          <w:szCs w:val="24"/>
        </w:rPr>
        <w:t>II</w:t>
      </w:r>
      <w:r w:rsidRPr="00BC17B0">
        <w:rPr>
          <w:rFonts w:ascii="Verdana" w:hAnsi="Verdana" w:cs="Calibri"/>
          <w:bCs/>
          <w:color w:val="000000"/>
          <w:szCs w:val="24"/>
        </w:rPr>
        <w:t xml:space="preserve"> – participar da elaboração e/ou coordenação, junto à Escola Paulista de Contas Públicas, dos cursos disponibilizados em observância ao item </w:t>
      </w:r>
      <w:proofErr w:type="gramStart"/>
      <w:r w:rsidRPr="00BC17B0">
        <w:rPr>
          <w:rFonts w:ascii="Verdana" w:hAnsi="Verdana" w:cs="Calibri"/>
          <w:bCs/>
          <w:color w:val="000000"/>
          <w:szCs w:val="24"/>
        </w:rPr>
        <w:t>5</w:t>
      </w:r>
      <w:proofErr w:type="gramEnd"/>
      <w:r w:rsidRPr="00BC17B0">
        <w:rPr>
          <w:rFonts w:ascii="Verdana" w:hAnsi="Verdana" w:cs="Calibri"/>
          <w:bCs/>
          <w:color w:val="000000"/>
          <w:szCs w:val="24"/>
        </w:rPr>
        <w:t xml:space="preserve"> do § 1º do artigo 21 desta Resolução;</w:t>
      </w:r>
      <w:r w:rsidRPr="00BC17B0">
        <w:rPr>
          <w:rFonts w:ascii="Verdana" w:hAnsi="Verdana" w:cs="Calibri"/>
          <w:b/>
          <w:bCs/>
          <w:color w:val="000000"/>
          <w:szCs w:val="24"/>
        </w:rPr>
        <w:t xml:space="preserve"> </w:t>
      </w:r>
    </w:p>
    <w:p w:rsidR="00FE3CE4" w:rsidRPr="00BC17B0" w:rsidRDefault="00FE3CE4" w:rsidP="00FE3CE4">
      <w:pPr>
        <w:spacing w:line="360" w:lineRule="auto"/>
        <w:ind w:firstLine="2835"/>
        <w:rPr>
          <w:rFonts w:ascii="Verdana" w:hAnsi="Verdana"/>
          <w:szCs w:val="24"/>
        </w:rPr>
      </w:pPr>
      <w:r w:rsidRPr="00BC17B0">
        <w:rPr>
          <w:rFonts w:ascii="Verdana" w:hAnsi="Verdana" w:cs="Calibri"/>
          <w:b/>
          <w:bCs/>
          <w:color w:val="000000"/>
          <w:szCs w:val="24"/>
        </w:rPr>
        <w:t>III</w:t>
      </w:r>
      <w:r w:rsidRPr="00BC17B0">
        <w:rPr>
          <w:rFonts w:ascii="Verdana" w:hAnsi="Verdana" w:cs="Calibri"/>
          <w:bCs/>
          <w:color w:val="000000"/>
          <w:szCs w:val="24"/>
        </w:rPr>
        <w:t xml:space="preserve"> – julgar os recursos interpostos em face dos resultados das provas aplicadas para a obtenção dos respectivos certificados, nos termos do item </w:t>
      </w:r>
      <w:proofErr w:type="gramStart"/>
      <w:r w:rsidRPr="00BC17B0">
        <w:rPr>
          <w:rFonts w:ascii="Verdana" w:hAnsi="Verdana" w:cs="Calibri"/>
          <w:bCs/>
          <w:color w:val="000000"/>
          <w:szCs w:val="24"/>
        </w:rPr>
        <w:t>5</w:t>
      </w:r>
      <w:proofErr w:type="gramEnd"/>
      <w:r w:rsidRPr="00BC17B0">
        <w:rPr>
          <w:rFonts w:ascii="Verdana" w:hAnsi="Verdana" w:cs="Calibri"/>
          <w:bCs/>
          <w:color w:val="000000"/>
          <w:szCs w:val="24"/>
        </w:rPr>
        <w:t xml:space="preserve"> do § 1º do artigo 21 desta Resolução;</w:t>
      </w:r>
    </w:p>
    <w:p w:rsidR="00FE3CE4" w:rsidRPr="00BC17B0" w:rsidRDefault="00FE3CE4" w:rsidP="00FE3CE4">
      <w:pPr>
        <w:spacing w:line="360" w:lineRule="auto"/>
        <w:ind w:firstLine="2835"/>
        <w:rPr>
          <w:rFonts w:ascii="Verdana" w:hAnsi="Verdana"/>
          <w:szCs w:val="24"/>
        </w:rPr>
      </w:pPr>
      <w:r w:rsidRPr="00BC17B0">
        <w:rPr>
          <w:rFonts w:ascii="Verdana" w:hAnsi="Verdana" w:cs="Calibri"/>
          <w:b/>
          <w:bCs/>
          <w:color w:val="000000"/>
          <w:szCs w:val="24"/>
        </w:rPr>
        <w:t>IV</w:t>
      </w:r>
      <w:r w:rsidRPr="00BC17B0">
        <w:rPr>
          <w:rFonts w:ascii="Verdana" w:hAnsi="Verdana" w:cs="Calibri"/>
          <w:bCs/>
          <w:color w:val="000000"/>
          <w:szCs w:val="24"/>
        </w:rPr>
        <w:t xml:space="preserve"> – fiscalizar a aplicação da avaliação teórica e prática, bem como a lisura e a transparência dos processos, garantindo igualdade de condições aos servidores, fiscalizando, quando for o caso, a empresa eventualmente contratada para aplicação das avaliações.</w:t>
      </w:r>
    </w:p>
    <w:p w:rsidR="00FE3CE4" w:rsidRPr="00BC17B0" w:rsidRDefault="00FE3CE4" w:rsidP="00FE3CE4">
      <w:pPr>
        <w:spacing w:line="360" w:lineRule="auto"/>
        <w:ind w:firstLine="2835"/>
        <w:rPr>
          <w:rFonts w:ascii="Verdana" w:hAnsi="Verdana"/>
          <w:szCs w:val="24"/>
        </w:rPr>
      </w:pPr>
      <w:r w:rsidRPr="00BC17B0">
        <w:rPr>
          <w:rFonts w:ascii="Verdana" w:hAnsi="Verdana" w:cs="Calibri"/>
          <w:b/>
          <w:bCs/>
          <w:color w:val="000000"/>
          <w:szCs w:val="24"/>
        </w:rPr>
        <w:t>V</w:t>
      </w:r>
      <w:r w:rsidRPr="00BC17B0">
        <w:rPr>
          <w:rFonts w:ascii="Verdana" w:hAnsi="Verdana" w:cs="Calibri"/>
          <w:bCs/>
          <w:color w:val="000000"/>
          <w:szCs w:val="24"/>
        </w:rPr>
        <w:t xml:space="preserve"> - validar os comprovantes a que se refere o § 1º do artigo 21 desta Resolução.</w:t>
      </w:r>
    </w:p>
    <w:p w:rsidR="00FE3CE4" w:rsidRPr="00BC17B0" w:rsidRDefault="00FE3CE4" w:rsidP="00FE3CE4">
      <w:pPr>
        <w:spacing w:line="360" w:lineRule="auto"/>
        <w:ind w:firstLine="2835"/>
        <w:rPr>
          <w:rFonts w:ascii="Verdana" w:hAnsi="Verdana"/>
          <w:color w:val="000000"/>
          <w:szCs w:val="24"/>
        </w:rPr>
      </w:pPr>
    </w:p>
    <w:p w:rsidR="00FE3CE4" w:rsidRPr="00BC17B0" w:rsidRDefault="00FE3CE4" w:rsidP="00FE3CE4">
      <w:pPr>
        <w:spacing w:line="360" w:lineRule="auto"/>
        <w:jc w:val="center"/>
        <w:rPr>
          <w:rFonts w:ascii="Verdana" w:hAnsi="Verdana"/>
          <w:szCs w:val="24"/>
        </w:rPr>
      </w:pPr>
      <w:r w:rsidRPr="00BC17B0">
        <w:rPr>
          <w:rFonts w:ascii="Verdana" w:hAnsi="Verdana" w:cs="Calibri"/>
          <w:b/>
          <w:bCs/>
          <w:color w:val="000000"/>
          <w:szCs w:val="24"/>
        </w:rPr>
        <w:t>DA COMISSÃO DE AVALIAÇÃO E JULGAMENTO (CAJ)</w:t>
      </w:r>
    </w:p>
    <w:p w:rsidR="00FE3CE4" w:rsidRPr="00BC17B0" w:rsidRDefault="00FE3CE4" w:rsidP="00FE3CE4">
      <w:pPr>
        <w:pStyle w:val="Default"/>
        <w:ind w:firstLine="2835"/>
        <w:jc w:val="both"/>
        <w:rPr>
          <w:rFonts w:ascii="Verdana" w:hAnsi="Verdana" w:cs="Calibri"/>
          <w:b/>
          <w:bCs/>
        </w:rPr>
      </w:pPr>
    </w:p>
    <w:p w:rsidR="00FE3CE4" w:rsidRPr="00BC17B0" w:rsidRDefault="00FE3CE4" w:rsidP="00FE3CE4">
      <w:pPr>
        <w:spacing w:line="360" w:lineRule="auto"/>
        <w:ind w:firstLine="2835"/>
        <w:rPr>
          <w:rFonts w:ascii="Verdana" w:hAnsi="Verdana"/>
          <w:szCs w:val="24"/>
        </w:rPr>
      </w:pPr>
      <w:r w:rsidRPr="00BC17B0">
        <w:rPr>
          <w:rFonts w:ascii="Verdana" w:hAnsi="Verdana" w:cs="Calibri"/>
          <w:b/>
          <w:bCs/>
          <w:color w:val="000000"/>
          <w:szCs w:val="24"/>
        </w:rPr>
        <w:t>Art. 26</w:t>
      </w:r>
      <w:r w:rsidRPr="00BC17B0">
        <w:rPr>
          <w:rFonts w:ascii="Verdana" w:hAnsi="Verdana" w:cs="Calibri"/>
          <w:bCs/>
          <w:color w:val="000000"/>
          <w:szCs w:val="24"/>
        </w:rPr>
        <w:t xml:space="preserve"> - Para cada processo anual será constituída, por ato do Presidente do Tribunal de Contas do Estado de São Paulo, Comissão de Avaliação e Julgamento (CAJ) composta na seguinte conformidade:</w:t>
      </w:r>
    </w:p>
    <w:p w:rsidR="00FE3CE4" w:rsidRPr="00BC17B0" w:rsidRDefault="00FE3CE4" w:rsidP="00FE3CE4">
      <w:pPr>
        <w:spacing w:line="360" w:lineRule="auto"/>
        <w:ind w:left="2835"/>
        <w:rPr>
          <w:rFonts w:ascii="Verdana" w:hAnsi="Verdana"/>
          <w:szCs w:val="24"/>
        </w:rPr>
      </w:pPr>
      <w:r w:rsidRPr="00BC17B0">
        <w:rPr>
          <w:rFonts w:ascii="Verdana" w:hAnsi="Verdana" w:cs="Calibri"/>
          <w:b/>
          <w:bCs/>
          <w:color w:val="000000"/>
          <w:szCs w:val="24"/>
        </w:rPr>
        <w:t>I</w:t>
      </w:r>
      <w:r w:rsidRPr="00BC17B0">
        <w:rPr>
          <w:rFonts w:ascii="Verdana" w:hAnsi="Verdana" w:cs="Calibri"/>
          <w:bCs/>
          <w:color w:val="000000"/>
          <w:szCs w:val="24"/>
        </w:rPr>
        <w:t xml:space="preserve"> - 2 (dois) servidores indicados pelo Presidente do Tribunal de </w:t>
      </w:r>
      <w:proofErr w:type="gramStart"/>
      <w:r w:rsidRPr="00BC17B0">
        <w:rPr>
          <w:rFonts w:ascii="Verdana" w:hAnsi="Verdana" w:cs="Calibri"/>
          <w:bCs/>
          <w:color w:val="000000"/>
          <w:szCs w:val="24"/>
        </w:rPr>
        <w:t>Contas ;</w:t>
      </w:r>
      <w:proofErr w:type="gramEnd"/>
    </w:p>
    <w:p w:rsidR="00FE3CE4" w:rsidRPr="00BC17B0" w:rsidRDefault="00FE3CE4" w:rsidP="00FE3CE4">
      <w:pPr>
        <w:spacing w:line="360" w:lineRule="auto"/>
        <w:ind w:left="2835"/>
        <w:rPr>
          <w:rFonts w:ascii="Verdana" w:hAnsi="Verdana"/>
          <w:szCs w:val="24"/>
        </w:rPr>
      </w:pPr>
      <w:r w:rsidRPr="00BC17B0">
        <w:rPr>
          <w:rFonts w:ascii="Verdana" w:hAnsi="Verdana" w:cs="Calibri"/>
          <w:b/>
          <w:bCs/>
          <w:color w:val="000000"/>
          <w:szCs w:val="24"/>
        </w:rPr>
        <w:t>II</w:t>
      </w:r>
      <w:r w:rsidRPr="00BC17B0">
        <w:rPr>
          <w:rFonts w:ascii="Verdana" w:hAnsi="Verdana" w:cs="Calibri"/>
          <w:bCs/>
          <w:color w:val="000000"/>
          <w:szCs w:val="24"/>
        </w:rPr>
        <w:t xml:space="preserve"> – o Secretário – Diretor Geral ou servidor por ele indicado;</w:t>
      </w:r>
    </w:p>
    <w:p w:rsidR="00FE3CE4" w:rsidRPr="00BC17B0" w:rsidRDefault="00FE3CE4" w:rsidP="00FE3CE4">
      <w:pPr>
        <w:spacing w:line="360" w:lineRule="auto"/>
        <w:ind w:left="2835"/>
        <w:rPr>
          <w:rFonts w:ascii="Verdana" w:hAnsi="Verdana"/>
          <w:szCs w:val="24"/>
        </w:rPr>
      </w:pPr>
      <w:r w:rsidRPr="00BC17B0">
        <w:rPr>
          <w:rFonts w:ascii="Verdana" w:hAnsi="Verdana" w:cs="Calibri"/>
          <w:b/>
          <w:bCs/>
          <w:color w:val="000000"/>
          <w:szCs w:val="24"/>
        </w:rPr>
        <w:t>III</w:t>
      </w:r>
      <w:r w:rsidRPr="00BC17B0">
        <w:rPr>
          <w:rFonts w:ascii="Verdana" w:hAnsi="Verdana" w:cs="Calibri"/>
          <w:bCs/>
          <w:color w:val="000000"/>
          <w:szCs w:val="24"/>
        </w:rPr>
        <w:t xml:space="preserve"> </w:t>
      </w:r>
      <w:proofErr w:type="gramStart"/>
      <w:r w:rsidRPr="00BC17B0">
        <w:rPr>
          <w:rFonts w:ascii="Verdana" w:hAnsi="Verdana" w:cs="Calibri"/>
          <w:bCs/>
          <w:color w:val="000000"/>
          <w:szCs w:val="24"/>
        </w:rPr>
        <w:t>-o</w:t>
      </w:r>
      <w:proofErr w:type="gramEnd"/>
      <w:r w:rsidRPr="00BC17B0">
        <w:rPr>
          <w:rFonts w:ascii="Verdana" w:hAnsi="Verdana" w:cs="Calibri"/>
          <w:bCs/>
          <w:color w:val="000000"/>
          <w:szCs w:val="24"/>
        </w:rPr>
        <w:t xml:space="preserve"> Diretor do Departamento Geral de Administração ou servidor por ele indicado; e</w:t>
      </w:r>
    </w:p>
    <w:p w:rsidR="00FE3CE4" w:rsidRPr="00BC17B0" w:rsidRDefault="00FE3CE4" w:rsidP="00FE3CE4">
      <w:pPr>
        <w:spacing w:line="360" w:lineRule="auto"/>
        <w:ind w:firstLine="2835"/>
        <w:rPr>
          <w:rFonts w:ascii="Verdana" w:hAnsi="Verdana"/>
          <w:szCs w:val="24"/>
        </w:rPr>
      </w:pPr>
      <w:r w:rsidRPr="00BC17B0">
        <w:rPr>
          <w:rFonts w:ascii="Verdana" w:hAnsi="Verdana" w:cs="Calibri"/>
          <w:b/>
          <w:bCs/>
          <w:color w:val="000000"/>
          <w:szCs w:val="24"/>
        </w:rPr>
        <w:t xml:space="preserve">IV </w:t>
      </w:r>
      <w:proofErr w:type="gramStart"/>
      <w:r w:rsidRPr="00BC17B0">
        <w:rPr>
          <w:rFonts w:ascii="Verdana" w:hAnsi="Verdana" w:cs="Calibri"/>
          <w:bCs/>
          <w:color w:val="000000"/>
          <w:szCs w:val="24"/>
        </w:rPr>
        <w:t>-o</w:t>
      </w:r>
      <w:proofErr w:type="gramEnd"/>
      <w:r w:rsidRPr="00BC17B0">
        <w:rPr>
          <w:rFonts w:ascii="Verdana" w:hAnsi="Verdana" w:cs="Calibri"/>
          <w:bCs/>
          <w:color w:val="000000"/>
          <w:szCs w:val="24"/>
        </w:rPr>
        <w:t xml:space="preserve"> Diretor do Departamento de Tecnologia da Informação ou servidor por ele indicado.</w:t>
      </w:r>
    </w:p>
    <w:p w:rsidR="00FE3CE4" w:rsidRPr="00BC17B0" w:rsidRDefault="00FE3CE4" w:rsidP="00FE3CE4">
      <w:pPr>
        <w:spacing w:line="360" w:lineRule="auto"/>
        <w:ind w:firstLine="2835"/>
        <w:rPr>
          <w:rFonts w:ascii="Verdana" w:hAnsi="Verdana"/>
          <w:szCs w:val="24"/>
        </w:rPr>
      </w:pPr>
      <w:r w:rsidRPr="00BC17B0">
        <w:rPr>
          <w:rFonts w:ascii="Verdana" w:hAnsi="Verdana" w:cs="Calibri"/>
          <w:bCs/>
          <w:color w:val="000000"/>
          <w:szCs w:val="24"/>
        </w:rPr>
        <w:t>.</w:t>
      </w:r>
    </w:p>
    <w:p w:rsidR="00FE3CE4" w:rsidRDefault="00FE3CE4" w:rsidP="00FE3CE4">
      <w:pPr>
        <w:spacing w:line="360" w:lineRule="auto"/>
        <w:ind w:firstLine="2835"/>
        <w:rPr>
          <w:rFonts w:ascii="Verdana" w:hAnsi="Verdana" w:cs="Calibri"/>
          <w:bCs/>
          <w:color w:val="000000"/>
          <w:szCs w:val="24"/>
        </w:rPr>
      </w:pPr>
      <w:r w:rsidRPr="00BC17B0">
        <w:rPr>
          <w:rFonts w:ascii="Verdana" w:hAnsi="Verdana" w:cs="Calibri"/>
          <w:b/>
          <w:bCs/>
          <w:color w:val="000000"/>
          <w:szCs w:val="24"/>
        </w:rPr>
        <w:lastRenderedPageBreak/>
        <w:t>Art. 27</w:t>
      </w:r>
      <w:r w:rsidRPr="00BC17B0">
        <w:rPr>
          <w:rFonts w:ascii="Verdana" w:hAnsi="Verdana" w:cs="Calibri"/>
          <w:bCs/>
          <w:color w:val="000000"/>
          <w:szCs w:val="24"/>
        </w:rPr>
        <w:t xml:space="preserve"> – Cabe à Comissão de Avaliação e Julgamento (CAJ):</w:t>
      </w:r>
    </w:p>
    <w:p w:rsidR="00FE3CE4" w:rsidRPr="00BC17B0" w:rsidRDefault="00FE3CE4" w:rsidP="00FE3CE4">
      <w:pPr>
        <w:spacing w:line="360" w:lineRule="auto"/>
        <w:ind w:firstLine="2835"/>
        <w:rPr>
          <w:rFonts w:ascii="Verdana" w:hAnsi="Verdana"/>
          <w:szCs w:val="24"/>
        </w:rPr>
      </w:pPr>
    </w:p>
    <w:p w:rsidR="00FE3CE4" w:rsidRPr="00BC17B0" w:rsidRDefault="00FE3CE4" w:rsidP="00FE3CE4">
      <w:pPr>
        <w:spacing w:line="360" w:lineRule="auto"/>
        <w:ind w:firstLine="2835"/>
        <w:rPr>
          <w:rFonts w:ascii="Verdana" w:hAnsi="Verdana"/>
          <w:szCs w:val="24"/>
        </w:rPr>
      </w:pPr>
      <w:r w:rsidRPr="00BC17B0">
        <w:rPr>
          <w:rFonts w:ascii="Verdana" w:hAnsi="Verdana" w:cs="Calibri"/>
          <w:bCs/>
          <w:color w:val="000000"/>
          <w:szCs w:val="24"/>
        </w:rPr>
        <w:t xml:space="preserve"> </w:t>
      </w:r>
      <w:r w:rsidRPr="00BC17B0">
        <w:rPr>
          <w:rFonts w:ascii="Verdana" w:hAnsi="Verdana" w:cs="Calibri"/>
          <w:b/>
          <w:bCs/>
          <w:color w:val="000000"/>
          <w:szCs w:val="24"/>
        </w:rPr>
        <w:t>I</w:t>
      </w:r>
      <w:r w:rsidRPr="00BC17B0">
        <w:rPr>
          <w:rFonts w:ascii="Verdana" w:hAnsi="Verdana" w:cs="Calibri"/>
          <w:bCs/>
          <w:color w:val="000000"/>
          <w:szCs w:val="24"/>
        </w:rPr>
        <w:t xml:space="preserve"> - julgar os recursos interpostos em face dos resultados dos processos de Avaliação de Desempenho Individual, Progressão e Promoção, exceto os relacionados com o resultado da avaliação teórica e prática, prevista no artigo 20 desta Resolução, podendo diligenciar junto a todos os setores do Tribunal de Contas do Estado de São Paulo para levantamento de dados e informações necessários, ficando as áreas obrigadas a prestar informações em até 10 (dez) dias úteis; </w:t>
      </w:r>
    </w:p>
    <w:p w:rsidR="00FE3CE4" w:rsidRPr="00BC17B0" w:rsidRDefault="00FE3CE4" w:rsidP="00FE3CE4">
      <w:pPr>
        <w:spacing w:line="360" w:lineRule="auto"/>
        <w:ind w:firstLine="2835"/>
        <w:rPr>
          <w:rFonts w:ascii="Verdana" w:hAnsi="Verdana"/>
          <w:szCs w:val="24"/>
        </w:rPr>
      </w:pPr>
      <w:r w:rsidRPr="00BC17B0">
        <w:rPr>
          <w:rFonts w:ascii="Verdana" w:hAnsi="Verdana" w:cs="Calibri"/>
          <w:b/>
          <w:bCs/>
          <w:color w:val="000000"/>
          <w:szCs w:val="24"/>
        </w:rPr>
        <w:t xml:space="preserve">II </w:t>
      </w:r>
      <w:r w:rsidRPr="00BC17B0">
        <w:rPr>
          <w:rFonts w:ascii="Verdana" w:hAnsi="Verdana" w:cs="Calibri"/>
          <w:bCs/>
          <w:color w:val="000000"/>
          <w:szCs w:val="24"/>
        </w:rPr>
        <w:t>- homologar e publicar os resultados finais dos recursos interpostos, nos termos dos artigos 14, 17 e 23 desta Resolução, após o julgamento;</w:t>
      </w:r>
    </w:p>
    <w:p w:rsidR="00FE3CE4" w:rsidRPr="00BC17B0" w:rsidRDefault="00FE3CE4" w:rsidP="00FE3CE4">
      <w:pPr>
        <w:spacing w:line="360" w:lineRule="auto"/>
        <w:ind w:firstLine="2835"/>
        <w:rPr>
          <w:rFonts w:ascii="Verdana" w:hAnsi="Verdana"/>
          <w:szCs w:val="24"/>
        </w:rPr>
      </w:pPr>
      <w:r w:rsidRPr="00BC17B0">
        <w:rPr>
          <w:rFonts w:ascii="Verdana" w:hAnsi="Verdana" w:cs="Calibri"/>
          <w:b/>
          <w:bCs/>
          <w:color w:val="000000"/>
          <w:szCs w:val="24"/>
        </w:rPr>
        <w:t>III</w:t>
      </w:r>
      <w:r w:rsidRPr="00BC17B0">
        <w:rPr>
          <w:rFonts w:ascii="Verdana" w:hAnsi="Verdana" w:cs="Calibri"/>
          <w:bCs/>
          <w:color w:val="000000"/>
          <w:szCs w:val="24"/>
        </w:rPr>
        <w:t xml:space="preserve"> - remeter diretamente o recurso à Presidência, sem julgamento, devidamente fundamentado, se houver indícios de prática de irregularidades, de infração funcional ou de crime em qualquer uma das fases dos processos de Avaliação de Desempenho Individual, Progressão e Promoção.</w:t>
      </w:r>
    </w:p>
    <w:p w:rsidR="00FE3CE4" w:rsidRPr="00BC17B0" w:rsidRDefault="00FE3CE4" w:rsidP="00FE3CE4">
      <w:pPr>
        <w:pStyle w:val="Default"/>
        <w:spacing w:line="360" w:lineRule="auto"/>
        <w:jc w:val="center"/>
        <w:rPr>
          <w:rFonts w:ascii="Verdana" w:hAnsi="Verdana" w:cs="Calibri"/>
          <w:b/>
          <w:bCs/>
        </w:rPr>
      </w:pPr>
    </w:p>
    <w:p w:rsidR="00FE3CE4" w:rsidRPr="00BC17B0" w:rsidRDefault="00FE3CE4" w:rsidP="00FE3CE4">
      <w:pPr>
        <w:pStyle w:val="Default"/>
        <w:spacing w:line="360" w:lineRule="auto"/>
        <w:jc w:val="center"/>
        <w:rPr>
          <w:rFonts w:ascii="Verdana" w:hAnsi="Verdana"/>
        </w:rPr>
      </w:pPr>
      <w:r w:rsidRPr="00BC17B0">
        <w:rPr>
          <w:rFonts w:ascii="Verdana" w:hAnsi="Verdana" w:cs="Calibri"/>
          <w:b/>
          <w:bCs/>
        </w:rPr>
        <w:t>DOS RECURSOS</w:t>
      </w:r>
    </w:p>
    <w:p w:rsidR="00FE3CE4" w:rsidRPr="00BC17B0" w:rsidRDefault="00FE3CE4" w:rsidP="00FE3CE4">
      <w:pPr>
        <w:pStyle w:val="Default"/>
        <w:ind w:firstLine="2835"/>
        <w:jc w:val="both"/>
        <w:rPr>
          <w:rFonts w:ascii="Verdana" w:hAnsi="Verdana" w:cs="Calibri"/>
          <w:b/>
          <w:bCs/>
        </w:rPr>
      </w:pPr>
    </w:p>
    <w:p w:rsidR="00FE3CE4" w:rsidRPr="00BC17B0" w:rsidRDefault="00FE3CE4" w:rsidP="00FE3CE4">
      <w:pPr>
        <w:spacing w:line="360" w:lineRule="auto"/>
        <w:ind w:firstLine="2835"/>
        <w:rPr>
          <w:rFonts w:ascii="Verdana" w:hAnsi="Verdana"/>
          <w:szCs w:val="24"/>
        </w:rPr>
      </w:pPr>
      <w:r w:rsidRPr="00BC17B0">
        <w:rPr>
          <w:rFonts w:ascii="Verdana" w:hAnsi="Verdana" w:cs="Calibri"/>
          <w:b/>
          <w:bCs/>
          <w:color w:val="000000"/>
          <w:szCs w:val="24"/>
        </w:rPr>
        <w:t>Art. 28</w:t>
      </w:r>
      <w:r w:rsidRPr="00BC17B0">
        <w:rPr>
          <w:rFonts w:ascii="Verdana" w:hAnsi="Verdana" w:cs="Calibri"/>
          <w:bCs/>
          <w:color w:val="000000"/>
          <w:szCs w:val="24"/>
        </w:rPr>
        <w:t xml:space="preserve"> - Ficam garantidos o contraditório e a ampla defesa por meio da interposição de recursos, exclusivamente via sistema, assinados digitalmente, dos resultados decorrentes da Avaliação de Desempenho Individual e dos Processos de Progressão e Promoção, no prazo de até </w:t>
      </w:r>
      <w:proofErr w:type="gramStart"/>
      <w:r w:rsidRPr="00BC17B0">
        <w:rPr>
          <w:rFonts w:ascii="Verdana" w:hAnsi="Verdana" w:cs="Calibri"/>
          <w:bCs/>
          <w:color w:val="000000"/>
          <w:szCs w:val="24"/>
        </w:rPr>
        <w:t>5</w:t>
      </w:r>
      <w:proofErr w:type="gramEnd"/>
      <w:r w:rsidRPr="00BC17B0">
        <w:rPr>
          <w:rFonts w:ascii="Verdana" w:hAnsi="Verdana" w:cs="Calibri"/>
          <w:bCs/>
          <w:color w:val="000000"/>
          <w:szCs w:val="24"/>
        </w:rPr>
        <w:t xml:space="preserve"> (cinco) dias úteis, contados a partir das respectivas publicações, com a indicação das razões do inconformismo e juntada de documentos pertinentes, se for o caso. </w:t>
      </w:r>
    </w:p>
    <w:p w:rsidR="00FE3CE4" w:rsidRPr="00BC17B0" w:rsidRDefault="00FE3CE4" w:rsidP="00FE3CE4">
      <w:pPr>
        <w:spacing w:line="360" w:lineRule="auto"/>
        <w:ind w:firstLine="2835"/>
        <w:rPr>
          <w:rFonts w:ascii="Verdana" w:hAnsi="Verdana"/>
          <w:szCs w:val="24"/>
        </w:rPr>
      </w:pPr>
      <w:r w:rsidRPr="00BC17B0">
        <w:rPr>
          <w:rFonts w:ascii="Verdana" w:hAnsi="Verdana" w:cs="Calibri"/>
          <w:b/>
          <w:color w:val="000000"/>
          <w:szCs w:val="24"/>
        </w:rPr>
        <w:t xml:space="preserve">§ 1º </w:t>
      </w:r>
      <w:r w:rsidRPr="00BC17B0">
        <w:rPr>
          <w:rFonts w:ascii="Verdana" w:hAnsi="Verdana" w:cs="Calibri"/>
          <w:color w:val="000000"/>
          <w:szCs w:val="24"/>
        </w:rPr>
        <w:t>- Os recursos serão apreciados pela Comissão de Avaliação e Julgamento (CAJ), sendo processados diretamente no sistema, ficando os julgamentos disponíveis para consulta.</w:t>
      </w:r>
    </w:p>
    <w:p w:rsidR="00FE3CE4" w:rsidRPr="00BC17B0" w:rsidRDefault="00FE3CE4" w:rsidP="00FE3CE4">
      <w:pPr>
        <w:spacing w:line="360" w:lineRule="auto"/>
        <w:ind w:firstLine="2835"/>
        <w:rPr>
          <w:rFonts w:ascii="Verdana" w:hAnsi="Verdana"/>
          <w:szCs w:val="24"/>
        </w:rPr>
      </w:pPr>
      <w:r w:rsidRPr="00BC17B0">
        <w:rPr>
          <w:rFonts w:ascii="Verdana" w:hAnsi="Verdana" w:cs="Calibri"/>
          <w:b/>
          <w:bCs/>
          <w:color w:val="000000"/>
          <w:szCs w:val="24"/>
        </w:rPr>
        <w:t>§2º</w:t>
      </w:r>
      <w:r w:rsidRPr="00BC17B0">
        <w:rPr>
          <w:rFonts w:ascii="Verdana" w:hAnsi="Verdana" w:cs="Calibri"/>
          <w:bCs/>
          <w:color w:val="000000"/>
          <w:szCs w:val="24"/>
        </w:rPr>
        <w:t xml:space="preserve"> - Interposto o recurso à CAJ, o Presidente da Comissão designará, dentre seus integrantes, um relator que apresentará parecer no prazo de 10 (dez) dias úteis, e o julgamento do recurso ocorrerá em até </w:t>
      </w:r>
      <w:proofErr w:type="gramStart"/>
      <w:r w:rsidRPr="00BC17B0">
        <w:rPr>
          <w:rFonts w:ascii="Verdana" w:hAnsi="Verdana" w:cs="Calibri"/>
          <w:bCs/>
          <w:color w:val="000000"/>
          <w:szCs w:val="24"/>
        </w:rPr>
        <w:t>5</w:t>
      </w:r>
      <w:proofErr w:type="gramEnd"/>
      <w:r w:rsidRPr="00BC17B0">
        <w:rPr>
          <w:rFonts w:ascii="Verdana" w:hAnsi="Verdana" w:cs="Calibri"/>
          <w:bCs/>
          <w:color w:val="000000"/>
          <w:szCs w:val="24"/>
        </w:rPr>
        <w:t xml:space="preserve"> (cinco) dias úteis do recebimento do parecer, salvo em casos em que seja necessário solicitar informações suplementares junto a outros setores do Tribunal de Contas do Estado de São Paulo para levantamento de dados indispensáveis para o julgamento do recurso.</w:t>
      </w:r>
    </w:p>
    <w:p w:rsidR="00FE3CE4" w:rsidRPr="00BC17B0" w:rsidRDefault="00FE3CE4" w:rsidP="00FE3CE4">
      <w:pPr>
        <w:pStyle w:val="Default"/>
        <w:spacing w:line="360" w:lineRule="auto"/>
        <w:ind w:firstLine="2835"/>
        <w:jc w:val="both"/>
        <w:rPr>
          <w:rFonts w:ascii="Verdana" w:hAnsi="Verdana"/>
        </w:rPr>
      </w:pPr>
      <w:r w:rsidRPr="00BC17B0">
        <w:rPr>
          <w:rFonts w:ascii="Verdana" w:hAnsi="Verdana" w:cs="Calibri"/>
          <w:b/>
        </w:rPr>
        <w:t xml:space="preserve">§ 3º </w:t>
      </w:r>
      <w:r w:rsidRPr="00BC17B0">
        <w:rPr>
          <w:rFonts w:ascii="Verdana" w:hAnsi="Verdana" w:cs="Calibri"/>
        </w:rPr>
        <w:t xml:space="preserve">- Findo o julgamento e adotadas as providências cabíveis, o recorrente será cientificado da decisão por meio de publicação no Diário Oficial do Estado. </w:t>
      </w:r>
    </w:p>
    <w:p w:rsidR="00FE3CE4" w:rsidRDefault="00FE3CE4" w:rsidP="00FE3CE4">
      <w:pPr>
        <w:pStyle w:val="Default"/>
        <w:spacing w:line="360" w:lineRule="auto"/>
        <w:jc w:val="center"/>
        <w:rPr>
          <w:rFonts w:ascii="Verdana" w:hAnsi="Verdana" w:cs="Calibri"/>
          <w:b/>
          <w:bCs/>
        </w:rPr>
      </w:pPr>
    </w:p>
    <w:p w:rsidR="00FE3CE4" w:rsidRPr="00BC17B0" w:rsidRDefault="00FE3CE4" w:rsidP="00FE3CE4">
      <w:pPr>
        <w:pStyle w:val="Default"/>
        <w:spacing w:line="360" w:lineRule="auto"/>
        <w:jc w:val="center"/>
        <w:rPr>
          <w:rFonts w:ascii="Verdana" w:hAnsi="Verdana" w:cs="Calibri"/>
          <w:b/>
          <w:bCs/>
        </w:rPr>
      </w:pPr>
    </w:p>
    <w:p w:rsidR="00FE3CE4" w:rsidRPr="00BC17B0" w:rsidRDefault="00FE3CE4" w:rsidP="00FE3CE4">
      <w:pPr>
        <w:pStyle w:val="Default"/>
        <w:spacing w:line="360" w:lineRule="auto"/>
        <w:jc w:val="center"/>
        <w:rPr>
          <w:rFonts w:ascii="Verdana" w:hAnsi="Verdana"/>
        </w:rPr>
      </w:pPr>
      <w:r w:rsidRPr="00BC17B0">
        <w:rPr>
          <w:rFonts w:ascii="Verdana" w:hAnsi="Verdana" w:cs="Calibri"/>
          <w:b/>
          <w:bCs/>
        </w:rPr>
        <w:lastRenderedPageBreak/>
        <w:t>DISPOSIÇÕES GERAIS</w:t>
      </w:r>
    </w:p>
    <w:p w:rsidR="00FE3CE4" w:rsidRPr="00BC17B0" w:rsidRDefault="00FE3CE4" w:rsidP="00FE3CE4">
      <w:pPr>
        <w:spacing w:line="360" w:lineRule="auto"/>
        <w:ind w:firstLine="2835"/>
        <w:rPr>
          <w:rFonts w:ascii="Verdana" w:hAnsi="Verdana"/>
          <w:szCs w:val="24"/>
        </w:rPr>
      </w:pPr>
      <w:r w:rsidRPr="00BC17B0">
        <w:rPr>
          <w:rFonts w:ascii="Verdana" w:hAnsi="Verdana" w:cs="Calibri"/>
          <w:b/>
          <w:bCs/>
          <w:color w:val="000000"/>
          <w:szCs w:val="24"/>
        </w:rPr>
        <w:t>Art. 29</w:t>
      </w:r>
      <w:r w:rsidRPr="00BC17B0">
        <w:rPr>
          <w:rFonts w:ascii="Verdana" w:hAnsi="Verdana" w:cs="Calibri"/>
          <w:bCs/>
          <w:color w:val="000000"/>
          <w:szCs w:val="24"/>
        </w:rPr>
        <w:t xml:space="preserve"> - Caberá ao Departamento Geral de Administração, por meio da área de Mobilidade Funcional, gerenciar os processos de Avaliação de Desempenho Individual, Progressão e Promoção, a que se refere esta Resolução, com a publicação do cronograma, atos e resultados dos processos e demais providências decorrentes. </w:t>
      </w:r>
    </w:p>
    <w:p w:rsidR="00FE3CE4" w:rsidRPr="00BC17B0" w:rsidRDefault="00FE3CE4" w:rsidP="00FE3CE4">
      <w:pPr>
        <w:spacing w:line="360" w:lineRule="auto"/>
        <w:ind w:firstLine="2835"/>
        <w:rPr>
          <w:rFonts w:ascii="Verdana" w:hAnsi="Verdana"/>
          <w:szCs w:val="24"/>
        </w:rPr>
      </w:pPr>
      <w:r w:rsidRPr="00BC17B0">
        <w:rPr>
          <w:rFonts w:ascii="Verdana" w:hAnsi="Verdana" w:cs="Calibri"/>
          <w:b/>
          <w:bCs/>
          <w:color w:val="000000"/>
          <w:szCs w:val="24"/>
        </w:rPr>
        <w:t xml:space="preserve">Art. 30 </w:t>
      </w:r>
      <w:r w:rsidRPr="00BC17B0">
        <w:rPr>
          <w:rFonts w:ascii="Verdana" w:hAnsi="Verdana" w:cs="Calibri"/>
          <w:bCs/>
          <w:color w:val="000000"/>
          <w:szCs w:val="24"/>
        </w:rPr>
        <w:t>- Os efeitos da Progressão e da Promoção serão devidos a partir de 1º</w:t>
      </w:r>
      <w:proofErr w:type="gramStart"/>
      <w:r w:rsidRPr="00BC17B0">
        <w:rPr>
          <w:rFonts w:ascii="Verdana" w:hAnsi="Verdana" w:cs="Calibri"/>
          <w:bCs/>
          <w:color w:val="000000"/>
          <w:szCs w:val="24"/>
        </w:rPr>
        <w:t xml:space="preserve">  </w:t>
      </w:r>
      <w:proofErr w:type="gramEnd"/>
      <w:r w:rsidRPr="00BC17B0">
        <w:rPr>
          <w:rFonts w:ascii="Verdana" w:hAnsi="Verdana" w:cs="Calibri"/>
          <w:bCs/>
          <w:color w:val="000000"/>
          <w:szCs w:val="24"/>
        </w:rPr>
        <w:t xml:space="preserve">de julho do ano </w:t>
      </w:r>
      <w:r w:rsidRPr="00BC17B0">
        <w:rPr>
          <w:rFonts w:ascii="Verdana" w:hAnsi="Verdana" w:cs="Calibri"/>
          <w:bCs/>
          <w:color w:val="800000"/>
          <w:szCs w:val="24"/>
        </w:rPr>
        <w:t xml:space="preserve">a que se referirem </w:t>
      </w:r>
      <w:r w:rsidRPr="00BC17B0">
        <w:rPr>
          <w:rFonts w:ascii="Verdana" w:hAnsi="Verdana" w:cs="Calibri"/>
          <w:bCs/>
          <w:color w:val="000000"/>
          <w:szCs w:val="24"/>
        </w:rPr>
        <w:t>os respectivos processos.</w:t>
      </w:r>
    </w:p>
    <w:p w:rsidR="00FE3CE4" w:rsidRPr="00BC17B0" w:rsidRDefault="00FE3CE4" w:rsidP="00FE3CE4">
      <w:pPr>
        <w:spacing w:line="360" w:lineRule="auto"/>
        <w:ind w:firstLine="2835"/>
        <w:rPr>
          <w:rFonts w:ascii="Verdana" w:hAnsi="Verdana"/>
          <w:szCs w:val="24"/>
        </w:rPr>
      </w:pPr>
      <w:r w:rsidRPr="00BC17B0">
        <w:rPr>
          <w:rFonts w:ascii="Verdana" w:hAnsi="Verdana" w:cs="Calibri"/>
          <w:b/>
          <w:bCs/>
          <w:color w:val="000000"/>
          <w:szCs w:val="24"/>
        </w:rPr>
        <w:t>Parágrafo único</w:t>
      </w:r>
      <w:r w:rsidRPr="00BC17B0">
        <w:rPr>
          <w:rFonts w:ascii="Verdana" w:hAnsi="Verdana" w:cs="Calibri"/>
          <w:bCs/>
          <w:color w:val="000000"/>
          <w:szCs w:val="24"/>
        </w:rPr>
        <w:t xml:space="preserve"> - O disposto no “caput” deste artigo aplica-se aos servidores que completarem os interstícios previstos em lei, até o dia 30 de junho do mesmo ano. </w:t>
      </w:r>
    </w:p>
    <w:p w:rsidR="00FE3CE4" w:rsidRPr="00BC17B0" w:rsidRDefault="00FE3CE4" w:rsidP="00FE3CE4">
      <w:pPr>
        <w:pStyle w:val="Default"/>
        <w:spacing w:line="360" w:lineRule="auto"/>
        <w:ind w:firstLine="2835"/>
        <w:jc w:val="both"/>
        <w:rPr>
          <w:rFonts w:ascii="Verdana" w:hAnsi="Verdana"/>
        </w:rPr>
      </w:pPr>
      <w:r w:rsidRPr="00BC17B0">
        <w:rPr>
          <w:rFonts w:ascii="Verdana" w:hAnsi="Verdana" w:cs="Calibri"/>
          <w:b/>
          <w:bCs/>
        </w:rPr>
        <w:t xml:space="preserve">Art. 31 </w:t>
      </w:r>
      <w:r w:rsidRPr="00BC17B0">
        <w:rPr>
          <w:rFonts w:ascii="Verdana" w:hAnsi="Verdana" w:cs="Calibri"/>
          <w:bCs/>
        </w:rPr>
        <w:t xml:space="preserve">- </w:t>
      </w:r>
      <w:r w:rsidRPr="00BC17B0">
        <w:rPr>
          <w:rFonts w:ascii="Verdana" w:hAnsi="Verdana" w:cs="Calibri"/>
        </w:rPr>
        <w:t xml:space="preserve">Os processos de Progressão e Promoção são independentes e ocorrerão anualmente, nos termos do artigo 15 da Lei Complementar nº 1.272, de 14 de setembro de 2015. </w:t>
      </w:r>
    </w:p>
    <w:p w:rsidR="00FE3CE4" w:rsidRPr="00BC17B0" w:rsidRDefault="00FE3CE4" w:rsidP="00FE3CE4">
      <w:pPr>
        <w:pStyle w:val="Default"/>
        <w:spacing w:line="360" w:lineRule="auto"/>
        <w:ind w:firstLine="2835"/>
        <w:jc w:val="both"/>
        <w:rPr>
          <w:rFonts w:ascii="Verdana" w:hAnsi="Verdana"/>
        </w:rPr>
      </w:pPr>
      <w:r w:rsidRPr="00BC17B0">
        <w:rPr>
          <w:rFonts w:ascii="Verdana" w:hAnsi="Verdana" w:cs="Calibri"/>
          <w:b/>
        </w:rPr>
        <w:t xml:space="preserve">Parágrafo Único </w:t>
      </w:r>
      <w:r w:rsidRPr="00BC17B0">
        <w:rPr>
          <w:rFonts w:ascii="Verdana" w:hAnsi="Verdana" w:cs="Calibri"/>
        </w:rPr>
        <w:t>- Caso o servidor esteja apto a participar tanto da Progressão quanto da Promoção no mesmo ano, em função do cumprimento dos interstícios e demais requisitos exigidos na Lei Complementar nº 1.272, de 14 de setembro de 2015, e nesta Resolução,</w:t>
      </w:r>
      <w:r w:rsidRPr="00BC17B0">
        <w:rPr>
          <w:rFonts w:ascii="Verdana" w:hAnsi="Verdana" w:cs="Calibri"/>
          <w:color w:val="800000"/>
        </w:rPr>
        <w:t xml:space="preserve"> </w:t>
      </w:r>
      <w:r w:rsidRPr="00BC17B0">
        <w:rPr>
          <w:rFonts w:ascii="Verdana" w:hAnsi="Verdana" w:cs="Calibri"/>
        </w:rPr>
        <w:t xml:space="preserve">fica assegurada sua evolução funcional nos dois processos. </w:t>
      </w:r>
    </w:p>
    <w:p w:rsidR="00FE3CE4" w:rsidRPr="00BC17B0" w:rsidRDefault="00FE3CE4" w:rsidP="00FE3CE4">
      <w:pPr>
        <w:pStyle w:val="Default"/>
        <w:spacing w:line="360" w:lineRule="auto"/>
        <w:ind w:firstLine="2835"/>
        <w:jc w:val="both"/>
        <w:rPr>
          <w:rFonts w:ascii="Verdana" w:hAnsi="Verdana"/>
        </w:rPr>
      </w:pPr>
      <w:r w:rsidRPr="00BC17B0">
        <w:rPr>
          <w:rFonts w:ascii="Verdana" w:hAnsi="Verdana" w:cs="Calibri"/>
          <w:b/>
          <w:bCs/>
        </w:rPr>
        <w:t xml:space="preserve">Art. 32 </w:t>
      </w:r>
      <w:r w:rsidRPr="00BC17B0">
        <w:rPr>
          <w:rFonts w:ascii="Verdana" w:hAnsi="Verdana" w:cs="Calibri"/>
          <w:bCs/>
        </w:rPr>
        <w:t>-</w:t>
      </w:r>
      <w:r w:rsidRPr="00BC17B0">
        <w:rPr>
          <w:rFonts w:ascii="Verdana" w:hAnsi="Verdana" w:cs="Calibri"/>
          <w:b/>
          <w:bCs/>
        </w:rPr>
        <w:t xml:space="preserve"> </w:t>
      </w:r>
      <w:r w:rsidRPr="00BC17B0">
        <w:rPr>
          <w:rFonts w:ascii="Verdana" w:hAnsi="Verdana" w:cs="Calibri"/>
        </w:rPr>
        <w:t>Os prazos fixados nesta Resolução excluem da sua contagem o dia de início e incluem o de vencimento</w:t>
      </w:r>
      <w:r w:rsidRPr="00BC17B0">
        <w:rPr>
          <w:rFonts w:ascii="Verdana" w:hAnsi="Verdana" w:cs="Calibri"/>
          <w:b/>
          <w:bCs/>
        </w:rPr>
        <w:t xml:space="preserve">. </w:t>
      </w:r>
    </w:p>
    <w:p w:rsidR="00FE3CE4" w:rsidRPr="00BC17B0" w:rsidRDefault="00FE3CE4" w:rsidP="00FE3CE4">
      <w:pPr>
        <w:pStyle w:val="Default"/>
        <w:spacing w:line="360" w:lineRule="auto"/>
        <w:ind w:firstLine="2835"/>
        <w:jc w:val="both"/>
        <w:rPr>
          <w:rFonts w:ascii="Verdana" w:hAnsi="Verdana"/>
        </w:rPr>
      </w:pPr>
      <w:r w:rsidRPr="00BC17B0">
        <w:rPr>
          <w:rFonts w:ascii="Verdana" w:hAnsi="Verdana" w:cs="Calibri"/>
          <w:b/>
        </w:rPr>
        <w:t>Parágrafo Único -</w:t>
      </w:r>
      <w:r w:rsidRPr="00BC17B0">
        <w:rPr>
          <w:rFonts w:ascii="Verdana" w:hAnsi="Verdana" w:cs="Calibri"/>
        </w:rPr>
        <w:t xml:space="preserve"> Os prazos só se iniciam ou vencem em dia de expediente normal na sede do Tribunal de Contas do Estado de São Paulo.</w:t>
      </w:r>
    </w:p>
    <w:p w:rsidR="00FE3CE4" w:rsidRDefault="00FE3CE4" w:rsidP="00FE3CE4">
      <w:pPr>
        <w:pStyle w:val="Default"/>
        <w:spacing w:line="360" w:lineRule="auto"/>
        <w:ind w:firstLine="2835"/>
        <w:jc w:val="both"/>
        <w:rPr>
          <w:rFonts w:ascii="Verdana" w:hAnsi="Verdana" w:cs="Calibri"/>
        </w:rPr>
      </w:pPr>
      <w:r w:rsidRPr="00BC17B0">
        <w:rPr>
          <w:rFonts w:ascii="Verdana" w:hAnsi="Verdana" w:cs="Calibri"/>
          <w:b/>
          <w:bCs/>
        </w:rPr>
        <w:t xml:space="preserve">Art. 33 </w:t>
      </w:r>
      <w:r w:rsidRPr="00BC17B0">
        <w:rPr>
          <w:rFonts w:ascii="Verdana" w:hAnsi="Verdana" w:cs="Calibri"/>
          <w:bCs/>
        </w:rPr>
        <w:t>-</w:t>
      </w:r>
      <w:r w:rsidRPr="00BC17B0">
        <w:rPr>
          <w:rFonts w:ascii="Verdana" w:hAnsi="Verdana" w:cs="Calibri"/>
          <w:b/>
          <w:bCs/>
        </w:rPr>
        <w:t xml:space="preserve"> </w:t>
      </w:r>
      <w:r w:rsidRPr="00BC17B0">
        <w:rPr>
          <w:rFonts w:ascii="Verdana" w:hAnsi="Verdana" w:cs="Calibri"/>
        </w:rPr>
        <w:t>Todas as publicações em Diário Oficial do Estado mencionadas nesta Resolução que objetivarem a divulgação de lista de servidores apresentarão o número da matrícula e o nome.</w:t>
      </w:r>
    </w:p>
    <w:p w:rsidR="00FE3CE4" w:rsidRPr="00BC17B0" w:rsidRDefault="00FE3CE4" w:rsidP="00FE3CE4">
      <w:pPr>
        <w:pStyle w:val="Default"/>
        <w:spacing w:line="360" w:lineRule="auto"/>
        <w:ind w:firstLine="2835"/>
        <w:jc w:val="both"/>
        <w:rPr>
          <w:rFonts w:ascii="Verdana" w:hAnsi="Verdana"/>
        </w:rPr>
      </w:pPr>
      <w:r w:rsidRPr="00BC17B0">
        <w:rPr>
          <w:rFonts w:ascii="Verdana" w:hAnsi="Verdana" w:cs="Calibri"/>
        </w:rPr>
        <w:t xml:space="preserve"> </w:t>
      </w:r>
      <w:r w:rsidRPr="00BC17B0">
        <w:rPr>
          <w:rFonts w:ascii="Verdana" w:hAnsi="Verdana" w:cs="Calibri"/>
          <w:b/>
          <w:bCs/>
        </w:rPr>
        <w:t xml:space="preserve">Art. 34 </w:t>
      </w:r>
      <w:r w:rsidRPr="00BC17B0">
        <w:rPr>
          <w:rFonts w:ascii="Verdana" w:hAnsi="Verdana" w:cs="Calibri"/>
          <w:bCs/>
        </w:rPr>
        <w:t>-</w:t>
      </w:r>
      <w:r w:rsidRPr="00BC17B0">
        <w:rPr>
          <w:rFonts w:ascii="Verdana" w:hAnsi="Verdana" w:cs="Calibri"/>
          <w:b/>
          <w:bCs/>
        </w:rPr>
        <w:t xml:space="preserve"> </w:t>
      </w:r>
      <w:r w:rsidRPr="00BC17B0">
        <w:rPr>
          <w:rFonts w:ascii="Verdana" w:hAnsi="Verdana" w:cs="Calibri"/>
        </w:rPr>
        <w:t xml:space="preserve">Caberá ao Presidente do Tribunal de Contas do Estado de São Paulo apreciar e julgar os casos omissos ou contraditórios que porventura venham a ocorrer em decorrência da aplicação da presente Resolução. </w:t>
      </w:r>
    </w:p>
    <w:p w:rsidR="00FE3CE4" w:rsidRPr="00BC17B0" w:rsidRDefault="00FE3CE4" w:rsidP="00FE3CE4">
      <w:pPr>
        <w:pStyle w:val="Default"/>
        <w:spacing w:line="360" w:lineRule="auto"/>
        <w:ind w:firstLine="2835"/>
        <w:jc w:val="both"/>
        <w:rPr>
          <w:rFonts w:ascii="Verdana" w:hAnsi="Verdana"/>
        </w:rPr>
      </w:pPr>
      <w:r w:rsidRPr="00BC17B0">
        <w:rPr>
          <w:rFonts w:ascii="Verdana" w:hAnsi="Verdana" w:cs="Calibri"/>
          <w:b/>
          <w:bCs/>
        </w:rPr>
        <w:t xml:space="preserve">Art. 35 </w:t>
      </w:r>
      <w:r w:rsidRPr="00BC17B0">
        <w:rPr>
          <w:rFonts w:ascii="Verdana" w:hAnsi="Verdana" w:cs="Calibri"/>
          <w:bCs/>
        </w:rPr>
        <w:t>-</w:t>
      </w:r>
      <w:r w:rsidRPr="00BC17B0">
        <w:rPr>
          <w:rFonts w:ascii="Verdana" w:hAnsi="Verdana" w:cs="Calibri"/>
          <w:b/>
          <w:bCs/>
        </w:rPr>
        <w:t xml:space="preserve"> </w:t>
      </w:r>
      <w:r w:rsidRPr="00BC17B0">
        <w:rPr>
          <w:rFonts w:ascii="Verdana" w:hAnsi="Verdana" w:cs="Calibri"/>
        </w:rPr>
        <w:t>Esta Resolução entrará em vigor na data de sua publicação, produzindo efeitos após a homologação do processo de Avaliação de Desempenho iniciado em 2017, revogadas as disposições em contrário e, em especial, a Resolução nº</w:t>
      </w:r>
      <w:r w:rsidRPr="00BC17B0">
        <w:rPr>
          <w:rFonts w:ascii="Verdana" w:hAnsi="Verdana" w:cs="Calibri"/>
          <w:b/>
          <w:bCs/>
        </w:rPr>
        <w:t xml:space="preserve"> </w:t>
      </w:r>
      <w:r w:rsidRPr="00BC17B0">
        <w:rPr>
          <w:rFonts w:ascii="Verdana" w:hAnsi="Verdana" w:cs="Calibri"/>
          <w:bCs/>
        </w:rPr>
        <w:t xml:space="preserve">3, de </w:t>
      </w:r>
      <w:proofErr w:type="gramStart"/>
      <w:r w:rsidRPr="00BC17B0">
        <w:rPr>
          <w:rFonts w:ascii="Verdana" w:hAnsi="Verdana" w:cs="Calibri"/>
          <w:bCs/>
        </w:rPr>
        <w:t>8</w:t>
      </w:r>
      <w:proofErr w:type="gramEnd"/>
      <w:r w:rsidRPr="00BC17B0">
        <w:rPr>
          <w:rFonts w:ascii="Verdana" w:hAnsi="Verdana" w:cs="Calibri"/>
          <w:bCs/>
        </w:rPr>
        <w:t xml:space="preserve"> de junho de 2016.</w:t>
      </w:r>
      <w:r w:rsidRPr="00BC17B0">
        <w:rPr>
          <w:rFonts w:ascii="Verdana" w:hAnsi="Verdana" w:cs="Calibri"/>
        </w:rPr>
        <w:t xml:space="preserve"> </w:t>
      </w:r>
    </w:p>
    <w:p w:rsidR="00FE3CE4" w:rsidRPr="00BC17B0" w:rsidRDefault="00FE3CE4" w:rsidP="00FE3CE4">
      <w:pPr>
        <w:pStyle w:val="Default"/>
        <w:spacing w:line="360" w:lineRule="auto"/>
        <w:jc w:val="both"/>
        <w:rPr>
          <w:rFonts w:ascii="Verdana" w:hAnsi="Verdana" w:cs="Calibri"/>
          <w:b/>
          <w:bCs/>
        </w:rPr>
      </w:pPr>
    </w:p>
    <w:p w:rsidR="00FE3CE4" w:rsidRPr="00BC17B0" w:rsidRDefault="00FE3CE4" w:rsidP="00FE3CE4">
      <w:pPr>
        <w:pStyle w:val="Default"/>
        <w:spacing w:line="360" w:lineRule="auto"/>
        <w:jc w:val="center"/>
        <w:rPr>
          <w:rFonts w:ascii="Verdana" w:hAnsi="Verdana"/>
        </w:rPr>
      </w:pPr>
      <w:r w:rsidRPr="00BC17B0">
        <w:rPr>
          <w:rFonts w:ascii="Verdana" w:hAnsi="Verdana" w:cs="Calibri"/>
          <w:b/>
          <w:bCs/>
        </w:rPr>
        <w:t>DISPOSIÇÕES TRANSITÓRIAS</w:t>
      </w:r>
    </w:p>
    <w:p w:rsidR="00FE3CE4" w:rsidRPr="00BC17B0" w:rsidRDefault="00FE3CE4" w:rsidP="00FE3CE4">
      <w:pPr>
        <w:pStyle w:val="Default"/>
        <w:ind w:firstLine="2835"/>
        <w:jc w:val="center"/>
        <w:rPr>
          <w:rFonts w:ascii="Verdana" w:hAnsi="Verdana" w:cs="Calibri"/>
          <w:b/>
        </w:rPr>
      </w:pPr>
    </w:p>
    <w:p w:rsidR="00FE3CE4" w:rsidRPr="00BC17B0" w:rsidRDefault="00FE3CE4" w:rsidP="00FE3CE4">
      <w:pPr>
        <w:pStyle w:val="Default"/>
        <w:spacing w:line="360" w:lineRule="auto"/>
        <w:ind w:firstLine="2835"/>
        <w:jc w:val="both"/>
        <w:rPr>
          <w:rFonts w:ascii="Verdana" w:hAnsi="Verdana"/>
        </w:rPr>
      </w:pPr>
      <w:r w:rsidRPr="00BC17B0">
        <w:rPr>
          <w:rFonts w:ascii="Verdana" w:hAnsi="Verdana" w:cs="Calibri"/>
          <w:b/>
        </w:rPr>
        <w:t>Artigo único.</w:t>
      </w:r>
      <w:r w:rsidRPr="00BC17B0">
        <w:rPr>
          <w:rFonts w:ascii="Verdana" w:hAnsi="Verdana" w:cs="Calibri"/>
        </w:rPr>
        <w:t xml:space="preserve"> A Avaliação de Desempenho Individual, em andamento, relativa ao processo do ano de 2017, deverá ser concluída nos moldes </w:t>
      </w:r>
      <w:r w:rsidRPr="00BC17B0">
        <w:rPr>
          <w:rFonts w:ascii="Verdana" w:hAnsi="Verdana" w:cs="Calibri"/>
        </w:rPr>
        <w:lastRenderedPageBreak/>
        <w:t xml:space="preserve">preconizados na Resolução nº 3, de </w:t>
      </w:r>
      <w:proofErr w:type="gramStart"/>
      <w:r w:rsidRPr="00BC17B0">
        <w:rPr>
          <w:rFonts w:ascii="Verdana" w:hAnsi="Verdana" w:cs="Calibri"/>
        </w:rPr>
        <w:t>8</w:t>
      </w:r>
      <w:proofErr w:type="gramEnd"/>
      <w:r w:rsidRPr="00BC17B0">
        <w:rPr>
          <w:rFonts w:ascii="Verdana" w:hAnsi="Verdana" w:cs="Calibri"/>
        </w:rPr>
        <w:t xml:space="preserve"> de junho de 2016, acrescidas, quando for o caso, das seguintes regras:</w:t>
      </w:r>
    </w:p>
    <w:p w:rsidR="00FE3CE4" w:rsidRPr="00BC17B0" w:rsidRDefault="00FE3CE4" w:rsidP="00FE3CE4">
      <w:pPr>
        <w:pStyle w:val="Default"/>
        <w:spacing w:line="360" w:lineRule="auto"/>
        <w:ind w:firstLine="2835"/>
        <w:jc w:val="both"/>
        <w:rPr>
          <w:rFonts w:ascii="Verdana" w:hAnsi="Verdana"/>
        </w:rPr>
      </w:pPr>
      <w:r w:rsidRPr="00BC17B0">
        <w:rPr>
          <w:rFonts w:ascii="Verdana" w:hAnsi="Verdana" w:cs="Calibri"/>
          <w:b/>
        </w:rPr>
        <w:t>I</w:t>
      </w:r>
      <w:r w:rsidRPr="00BC17B0">
        <w:rPr>
          <w:rFonts w:ascii="Verdana" w:hAnsi="Verdana" w:cs="Calibri"/>
        </w:rPr>
        <w:t xml:space="preserve"> – a avaliação pela chefia mediata fica restrita ao nível hierárquico de Diretor Técnico de Divisão, e, nesse caso, a nota do Grupo </w:t>
      </w:r>
      <w:proofErr w:type="gramStart"/>
      <w:r w:rsidRPr="00BC17B0">
        <w:rPr>
          <w:rFonts w:ascii="Verdana" w:hAnsi="Verdana" w:cs="Calibri"/>
        </w:rPr>
        <w:t>1</w:t>
      </w:r>
      <w:proofErr w:type="gramEnd"/>
      <w:r w:rsidRPr="00BC17B0">
        <w:rPr>
          <w:rFonts w:ascii="Verdana" w:hAnsi="Verdana" w:cs="Calibri"/>
        </w:rPr>
        <w:t xml:space="preserve"> a que se refere o §1º do artigo 5º da Resolução nº 3/2016 igual ao resultado obtido na avaliação pela chefia </w:t>
      </w:r>
      <w:proofErr w:type="gramStart"/>
      <w:r w:rsidRPr="00BC17B0">
        <w:rPr>
          <w:rFonts w:ascii="Verdana" w:hAnsi="Verdana" w:cs="Calibri"/>
        </w:rPr>
        <w:t>imediata</w:t>
      </w:r>
      <w:proofErr w:type="gramEnd"/>
      <w:r w:rsidRPr="00BC17B0">
        <w:rPr>
          <w:rFonts w:ascii="Verdana" w:hAnsi="Verdana" w:cs="Calibri"/>
        </w:rPr>
        <w:t xml:space="preserve">. </w:t>
      </w:r>
    </w:p>
    <w:p w:rsidR="00FE3CE4" w:rsidRPr="00BC17B0" w:rsidRDefault="00FE3CE4" w:rsidP="00FE3CE4">
      <w:pPr>
        <w:pStyle w:val="Default"/>
        <w:spacing w:line="360" w:lineRule="auto"/>
        <w:ind w:firstLine="2835"/>
        <w:jc w:val="both"/>
        <w:rPr>
          <w:rFonts w:ascii="Verdana" w:hAnsi="Verdana"/>
        </w:rPr>
      </w:pPr>
      <w:r w:rsidRPr="00BC17B0">
        <w:rPr>
          <w:rFonts w:ascii="Verdana" w:hAnsi="Verdana" w:cs="Calibri"/>
          <w:b/>
        </w:rPr>
        <w:t>II</w:t>
      </w:r>
      <w:r w:rsidRPr="00BC17B0">
        <w:rPr>
          <w:rFonts w:ascii="Verdana" w:hAnsi="Verdana" w:cs="Calibri"/>
        </w:rPr>
        <w:t xml:space="preserve"> – ficam desconsideradas as Avaliações de Desempenho Individual aplicadas aos servidores que não tiveram sua confirmação no cargo de provimento efetivo até o dia 30 de junho de 2017. </w:t>
      </w:r>
    </w:p>
    <w:p w:rsidR="00FE3CE4" w:rsidRPr="00BC17B0" w:rsidRDefault="00FE3CE4" w:rsidP="00FE3CE4">
      <w:pPr>
        <w:pStyle w:val="Corpodetexto"/>
        <w:spacing w:line="360" w:lineRule="auto"/>
        <w:ind w:firstLine="2835"/>
        <w:rPr>
          <w:rFonts w:ascii="Verdana" w:hAnsi="Verdana"/>
          <w:szCs w:val="24"/>
        </w:rPr>
      </w:pPr>
      <w:r w:rsidRPr="00BC17B0">
        <w:rPr>
          <w:rFonts w:ascii="Verdana" w:hAnsi="Verdana" w:cs="Calibri"/>
          <w:color w:val="000000"/>
          <w:szCs w:val="24"/>
        </w:rPr>
        <w:t xml:space="preserve">§ 1º  - Fica facultada a participação no processo avaliativo relativo </w:t>
      </w:r>
      <w:proofErr w:type="gramStart"/>
      <w:r w:rsidRPr="00BC17B0">
        <w:rPr>
          <w:rFonts w:ascii="Verdana" w:hAnsi="Verdana" w:cs="Calibri"/>
          <w:color w:val="000000"/>
          <w:szCs w:val="24"/>
        </w:rPr>
        <w:t>a</w:t>
      </w:r>
      <w:proofErr w:type="gramEnd"/>
      <w:r w:rsidRPr="00BC17B0">
        <w:rPr>
          <w:rFonts w:ascii="Verdana" w:hAnsi="Verdana" w:cs="Calibri"/>
          <w:color w:val="000000"/>
          <w:szCs w:val="24"/>
        </w:rPr>
        <w:t xml:space="preserve"> Avalição de Desempenho Individual de 2017, nos termos da Resolução nº 3/2016, aos servidores efetivos :</w:t>
      </w:r>
    </w:p>
    <w:p w:rsidR="00FE3CE4" w:rsidRPr="00BC17B0" w:rsidRDefault="00FE3CE4" w:rsidP="00FE3CE4">
      <w:pPr>
        <w:pStyle w:val="Corpodetexto"/>
        <w:spacing w:before="100" w:after="0" w:line="360" w:lineRule="auto"/>
        <w:ind w:left="3195"/>
        <w:rPr>
          <w:rFonts w:ascii="Verdana" w:hAnsi="Verdana"/>
          <w:szCs w:val="24"/>
        </w:rPr>
      </w:pPr>
      <w:r w:rsidRPr="00BC17B0">
        <w:rPr>
          <w:rFonts w:ascii="Verdana" w:hAnsi="Verdana" w:cs="Calibri"/>
          <w:color w:val="000000"/>
          <w:szCs w:val="24"/>
        </w:rPr>
        <w:t>1.  ainda não contemplados pelo referido processo, que contem com no mínimo 180 (cento e oitenta) dias de efetivo exercício no ano de 2017 e desde que tenham cumprido o estágio probatório até o dia 30 de junho de 2017;</w:t>
      </w:r>
    </w:p>
    <w:p w:rsidR="00FE3CE4" w:rsidRDefault="00FE3CE4" w:rsidP="00FE3CE4">
      <w:pPr>
        <w:pStyle w:val="Corpodetexto"/>
        <w:spacing w:before="100" w:after="0" w:line="360" w:lineRule="auto"/>
        <w:ind w:left="3195"/>
        <w:rPr>
          <w:rFonts w:ascii="Verdana" w:hAnsi="Verdana" w:cs="Calibri"/>
          <w:color w:val="1F497D"/>
          <w:szCs w:val="24"/>
        </w:rPr>
      </w:pPr>
      <w:r w:rsidRPr="00BC17B0">
        <w:rPr>
          <w:rFonts w:ascii="Verdana" w:hAnsi="Verdana" w:cs="Calibri"/>
          <w:color w:val="000000"/>
          <w:szCs w:val="24"/>
        </w:rPr>
        <w:t>2.  aos que estejam no exercício de cargo de provimento em comissão.</w:t>
      </w:r>
      <w:r w:rsidRPr="00BC17B0">
        <w:rPr>
          <w:rFonts w:ascii="Verdana" w:hAnsi="Verdana" w:cs="Calibri"/>
          <w:color w:val="1F497D"/>
          <w:szCs w:val="24"/>
        </w:rPr>
        <w:t xml:space="preserve"> </w:t>
      </w:r>
    </w:p>
    <w:p w:rsidR="00FE3CE4" w:rsidRPr="00BC17B0" w:rsidRDefault="00FE3CE4" w:rsidP="00FE3CE4">
      <w:pPr>
        <w:pStyle w:val="Default"/>
        <w:spacing w:line="360" w:lineRule="auto"/>
        <w:ind w:firstLine="2835"/>
        <w:jc w:val="both"/>
        <w:rPr>
          <w:rFonts w:ascii="Verdana" w:hAnsi="Verdana"/>
        </w:rPr>
      </w:pPr>
      <w:r w:rsidRPr="00BC17B0">
        <w:rPr>
          <w:rFonts w:ascii="Verdana" w:hAnsi="Verdana" w:cs="Calibri"/>
          <w:b/>
        </w:rPr>
        <w:t>§ 2º</w:t>
      </w:r>
      <w:r w:rsidRPr="00BC17B0">
        <w:rPr>
          <w:rFonts w:ascii="Verdana" w:hAnsi="Verdana" w:cs="Calibri"/>
        </w:rPr>
        <w:t xml:space="preserve"> - Caberá ao Departamento Geral de Administração – DGA, estabelecer o cronograma para cumprimento do disposto neste artigo, no prazo de 10 (dez) dias úteis a contar da publicação desta Resolução.</w:t>
      </w:r>
    </w:p>
    <w:p w:rsidR="00FE3CE4" w:rsidRPr="00D1578A" w:rsidRDefault="00FE3CE4" w:rsidP="00FE3CE4">
      <w:pPr>
        <w:autoSpaceDE w:val="0"/>
        <w:autoSpaceDN w:val="0"/>
        <w:adjustRightInd w:val="0"/>
        <w:spacing w:line="360" w:lineRule="auto"/>
        <w:ind w:firstLine="3402"/>
        <w:rPr>
          <w:rFonts w:ascii="Verdana" w:hAnsi="Verdana" w:cs="Arial"/>
          <w:color w:val="000000"/>
          <w:szCs w:val="24"/>
        </w:rPr>
      </w:pPr>
      <w:r w:rsidRPr="00D1578A">
        <w:rPr>
          <w:rFonts w:ascii="Verdana" w:hAnsi="Verdana" w:cs="Arial"/>
          <w:color w:val="000000"/>
          <w:szCs w:val="24"/>
        </w:rPr>
        <w:t xml:space="preserve">São Paulo, </w:t>
      </w:r>
      <w:proofErr w:type="gramStart"/>
      <w:r>
        <w:rPr>
          <w:rFonts w:ascii="Verdana" w:hAnsi="Verdana" w:cs="Arial"/>
          <w:color w:val="000000"/>
          <w:szCs w:val="24"/>
        </w:rPr>
        <w:t>5</w:t>
      </w:r>
      <w:proofErr w:type="gramEnd"/>
      <w:r w:rsidRPr="00D1578A">
        <w:rPr>
          <w:rFonts w:ascii="Verdana" w:hAnsi="Verdana" w:cs="Arial"/>
          <w:color w:val="000000"/>
          <w:szCs w:val="24"/>
        </w:rPr>
        <w:t xml:space="preserve"> de </w:t>
      </w:r>
      <w:r>
        <w:rPr>
          <w:rFonts w:ascii="Verdana" w:hAnsi="Verdana" w:cs="Arial"/>
          <w:color w:val="000000"/>
          <w:szCs w:val="24"/>
        </w:rPr>
        <w:t>setembro</w:t>
      </w:r>
      <w:r w:rsidRPr="00D1578A">
        <w:rPr>
          <w:rFonts w:ascii="Verdana" w:hAnsi="Verdana" w:cs="Arial"/>
          <w:color w:val="000000"/>
          <w:szCs w:val="24"/>
        </w:rPr>
        <w:t xml:space="preserve"> de 2018.</w:t>
      </w:r>
    </w:p>
    <w:p w:rsidR="00FE3CE4" w:rsidRPr="00D1578A" w:rsidRDefault="00FE3CE4" w:rsidP="00FE3CE4">
      <w:pPr>
        <w:pStyle w:val="Default"/>
        <w:spacing w:line="360" w:lineRule="auto"/>
        <w:ind w:firstLine="3402"/>
        <w:jc w:val="both"/>
        <w:rPr>
          <w:rFonts w:ascii="Verdana" w:hAnsi="Verdana"/>
          <w:lang w:eastAsia="en-US"/>
        </w:rPr>
      </w:pPr>
      <w:r w:rsidRPr="00D1578A">
        <w:rPr>
          <w:rFonts w:ascii="Verdana" w:hAnsi="Verdana"/>
          <w:lang w:eastAsia="en-US"/>
        </w:rPr>
        <w:t>RENATO MARTINS COSTA – Presidente</w:t>
      </w:r>
    </w:p>
    <w:p w:rsidR="00FE3CE4" w:rsidRPr="00D1578A" w:rsidRDefault="00FE3CE4" w:rsidP="00FE3CE4">
      <w:pPr>
        <w:pStyle w:val="Default"/>
        <w:spacing w:line="360" w:lineRule="auto"/>
        <w:ind w:firstLine="3402"/>
        <w:jc w:val="both"/>
        <w:rPr>
          <w:rFonts w:ascii="Verdana" w:hAnsi="Verdana"/>
          <w:lang w:eastAsia="en-US"/>
        </w:rPr>
      </w:pPr>
      <w:r w:rsidRPr="00D1578A">
        <w:rPr>
          <w:rFonts w:ascii="Verdana" w:hAnsi="Verdana"/>
          <w:lang w:eastAsia="en-US"/>
        </w:rPr>
        <w:t>ANTONIO ROQUE CITADINI</w:t>
      </w:r>
    </w:p>
    <w:p w:rsidR="00FE3CE4" w:rsidRPr="00D1578A" w:rsidRDefault="00FE3CE4" w:rsidP="00FE3CE4">
      <w:pPr>
        <w:pStyle w:val="Default"/>
        <w:spacing w:line="360" w:lineRule="auto"/>
        <w:ind w:left="138" w:firstLine="3264"/>
        <w:jc w:val="both"/>
        <w:rPr>
          <w:rFonts w:ascii="Verdana" w:hAnsi="Verdana"/>
          <w:lang w:eastAsia="en-US"/>
        </w:rPr>
      </w:pPr>
      <w:r w:rsidRPr="00D1578A">
        <w:rPr>
          <w:rFonts w:ascii="Verdana" w:hAnsi="Verdana"/>
          <w:lang w:eastAsia="en-US"/>
        </w:rPr>
        <w:t>EDGARD CAMARGO RODRIGUES</w:t>
      </w:r>
    </w:p>
    <w:p w:rsidR="00FE3CE4" w:rsidRPr="00D1578A" w:rsidRDefault="00FE3CE4" w:rsidP="00FE3CE4">
      <w:pPr>
        <w:pStyle w:val="Default"/>
        <w:spacing w:line="360" w:lineRule="auto"/>
        <w:ind w:firstLine="3402"/>
        <w:jc w:val="both"/>
        <w:rPr>
          <w:rFonts w:ascii="Verdana" w:hAnsi="Verdana"/>
          <w:lang w:eastAsia="en-US"/>
        </w:rPr>
      </w:pPr>
      <w:r w:rsidRPr="00D1578A">
        <w:rPr>
          <w:rFonts w:ascii="Verdana" w:hAnsi="Verdana"/>
          <w:lang w:eastAsia="en-US"/>
        </w:rPr>
        <w:t>CRISTIANA DE CASTRO MORAES</w:t>
      </w:r>
    </w:p>
    <w:p w:rsidR="00FE3CE4" w:rsidRPr="0052393A" w:rsidRDefault="00FE3CE4" w:rsidP="00FE3CE4">
      <w:pPr>
        <w:pStyle w:val="Default"/>
        <w:spacing w:line="360" w:lineRule="auto"/>
        <w:ind w:firstLine="3402"/>
        <w:jc w:val="both"/>
        <w:rPr>
          <w:rFonts w:ascii="Verdana" w:hAnsi="Verdana"/>
          <w:lang w:eastAsia="en-US"/>
        </w:rPr>
      </w:pPr>
      <w:r w:rsidRPr="0052393A">
        <w:rPr>
          <w:rFonts w:ascii="Verdana" w:hAnsi="Verdana"/>
          <w:lang w:eastAsia="en-US"/>
        </w:rPr>
        <w:t xml:space="preserve">DIMAS EDUARDO RAMALHO </w:t>
      </w:r>
    </w:p>
    <w:p w:rsidR="00FE3CE4" w:rsidRDefault="00FE3CE4" w:rsidP="00FE3CE4">
      <w:pPr>
        <w:pStyle w:val="Default"/>
        <w:spacing w:line="360" w:lineRule="auto"/>
        <w:ind w:left="2694" w:firstLine="708"/>
        <w:rPr>
          <w:rFonts w:ascii="Verdana" w:hAnsi="Verdana"/>
        </w:rPr>
      </w:pPr>
      <w:r w:rsidRPr="00D1578A">
        <w:rPr>
          <w:rFonts w:ascii="Verdana" w:hAnsi="Verdana"/>
        </w:rPr>
        <w:t>SIDNEY ESTANISLAU BERALDO</w:t>
      </w:r>
    </w:p>
    <w:p w:rsidR="00FE3CE4" w:rsidRDefault="00FE3CE4" w:rsidP="00FE3CE4">
      <w:pPr>
        <w:pStyle w:val="Cabealho"/>
        <w:jc w:val="center"/>
        <w:rPr>
          <w:rFonts w:ascii="Verdana" w:hAnsi="Verdana" w:cs="Calibri"/>
        </w:rPr>
      </w:pPr>
      <w:r w:rsidRPr="00BC17B0">
        <w:rPr>
          <w:rFonts w:ascii="Verdana" w:hAnsi="Verdana" w:cs="Calibri"/>
        </w:rPr>
        <w:t>MÁRCIO MARTINS CAMARGO</w:t>
      </w:r>
      <w:proofErr w:type="gramStart"/>
      <w:r w:rsidRPr="00BC17B0">
        <w:rPr>
          <w:rFonts w:ascii="Verdana" w:hAnsi="Verdana" w:cs="Calibri"/>
        </w:rPr>
        <w:t xml:space="preserve">  </w:t>
      </w:r>
      <w:proofErr w:type="gramEnd"/>
      <w:r w:rsidRPr="00BC17B0">
        <w:rPr>
          <w:rFonts w:ascii="Verdana" w:hAnsi="Verdana" w:cs="Calibri"/>
        </w:rPr>
        <w:t>Auditor Substituto de Conselheiro</w:t>
      </w:r>
    </w:p>
    <w:p w:rsidR="00CB74C0" w:rsidRDefault="00CB74C0" w:rsidP="00FE3CE4">
      <w:pPr>
        <w:pStyle w:val="Cabealho"/>
        <w:jc w:val="center"/>
        <w:rPr>
          <w:rFonts w:ascii="Verdana" w:hAnsi="Verdana" w:cs="Calibri"/>
        </w:rPr>
      </w:pPr>
    </w:p>
    <w:p w:rsidR="00CB74C0" w:rsidRDefault="00CB74C0" w:rsidP="00FE3CE4">
      <w:pPr>
        <w:pStyle w:val="Cabealho"/>
        <w:jc w:val="center"/>
        <w:rPr>
          <w:rFonts w:ascii="Verdana" w:hAnsi="Verdana" w:cs="Calibri"/>
        </w:rPr>
      </w:pPr>
    </w:p>
    <w:p w:rsidR="00CB74C0" w:rsidRDefault="00CB74C0" w:rsidP="00FE3CE4">
      <w:pPr>
        <w:pStyle w:val="Cabealho"/>
        <w:jc w:val="center"/>
        <w:rPr>
          <w:rFonts w:ascii="Verdana" w:hAnsi="Verdana" w:cs="Calibri"/>
        </w:rPr>
      </w:pPr>
      <w:bookmarkStart w:id="0" w:name="_GoBack"/>
      <w:bookmarkEnd w:id="0"/>
    </w:p>
    <w:p w:rsidR="00CB74C0" w:rsidRPr="00CB74C0" w:rsidRDefault="00CB74C0" w:rsidP="00FE3CE4">
      <w:pPr>
        <w:pStyle w:val="Cabealho"/>
        <w:jc w:val="center"/>
        <w:rPr>
          <w:rFonts w:ascii="Verdana" w:hAnsi="Verdana" w:cs="Calibri"/>
          <w:b/>
        </w:rPr>
      </w:pPr>
      <w:r w:rsidRPr="00CB74C0">
        <w:rPr>
          <w:rFonts w:ascii="Verdana" w:hAnsi="Verdana" w:cs="Calibri"/>
          <w:b/>
        </w:rPr>
        <w:t>Publicado no DOE de 13/09/2018</w:t>
      </w:r>
    </w:p>
    <w:p w:rsidR="00CB74C0" w:rsidRDefault="00FE3CE4">
      <w:pPr>
        <w:rPr>
          <w:b/>
          <w:sz w:val="16"/>
        </w:rPr>
      </w:pPr>
      <w:r>
        <w:rPr>
          <w:b/>
          <w:sz w:val="16"/>
        </w:rPr>
        <w:br w:type="page"/>
      </w:r>
    </w:p>
    <w:p w:rsidR="00FE3CE4" w:rsidRDefault="00FE3CE4" w:rsidP="00FE3CE4">
      <w:pPr>
        <w:pStyle w:val="Cabealho"/>
        <w:jc w:val="center"/>
        <w:rPr>
          <w:b/>
        </w:rPr>
      </w:pPr>
      <w:r w:rsidRPr="00695917">
        <w:rPr>
          <w:b/>
        </w:rPr>
        <w:lastRenderedPageBreak/>
        <w:t>ANEXO I</w:t>
      </w:r>
    </w:p>
    <w:tbl>
      <w:tblPr>
        <w:tblStyle w:val="Tabelacomgrade"/>
        <w:tblW w:w="12333" w:type="dxa"/>
        <w:tblInd w:w="392" w:type="dxa"/>
        <w:tblLayout w:type="fixed"/>
        <w:tblLook w:val="04A0" w:firstRow="1" w:lastRow="0" w:firstColumn="1" w:lastColumn="0" w:noHBand="0" w:noVBand="1"/>
      </w:tblPr>
      <w:tblGrid>
        <w:gridCol w:w="2410"/>
        <w:gridCol w:w="5953"/>
        <w:gridCol w:w="1276"/>
        <w:gridCol w:w="1276"/>
        <w:gridCol w:w="1418"/>
      </w:tblGrid>
      <w:tr w:rsidR="00FE3CE4" w:rsidRPr="00C84B9D" w:rsidTr="00A82339">
        <w:trPr>
          <w:gridAfter w:val="1"/>
          <w:wAfter w:w="1418" w:type="dxa"/>
          <w:trHeight w:hRule="exact" w:val="577"/>
        </w:trPr>
        <w:tc>
          <w:tcPr>
            <w:tcW w:w="10915" w:type="dxa"/>
            <w:gridSpan w:val="4"/>
            <w:vAlign w:val="center"/>
          </w:tcPr>
          <w:p w:rsidR="00FE3CE4" w:rsidRDefault="00FE3CE4" w:rsidP="00A82339">
            <w:pPr>
              <w:rPr>
                <w:rFonts w:ascii="Arial" w:hAnsi="Arial" w:cs="Arial"/>
                <w:b/>
                <w:sz w:val="18"/>
                <w:szCs w:val="18"/>
              </w:rPr>
            </w:pPr>
            <w:r>
              <w:rPr>
                <w:rFonts w:ascii="Arial" w:hAnsi="Arial" w:cs="Arial"/>
                <w:b/>
                <w:sz w:val="18"/>
                <w:szCs w:val="18"/>
              </w:rPr>
              <w:t xml:space="preserve">                          </w:t>
            </w:r>
          </w:p>
          <w:p w:rsidR="00FE3CE4" w:rsidRPr="00C84B9D" w:rsidRDefault="00FE3CE4" w:rsidP="00A82339">
            <w:pPr>
              <w:jc w:val="center"/>
              <w:rPr>
                <w:rFonts w:ascii="Arial" w:hAnsi="Arial" w:cs="Arial"/>
                <w:b/>
                <w:sz w:val="18"/>
                <w:szCs w:val="18"/>
              </w:rPr>
            </w:pPr>
            <w:r>
              <w:rPr>
                <w:rFonts w:ascii="Arial" w:hAnsi="Arial" w:cs="Arial"/>
                <w:b/>
                <w:sz w:val="18"/>
                <w:szCs w:val="18"/>
              </w:rPr>
              <w:t>FORMULÁRIO</w:t>
            </w:r>
            <w:r w:rsidRPr="00C84B9D">
              <w:rPr>
                <w:rFonts w:ascii="Arial" w:hAnsi="Arial" w:cs="Arial"/>
                <w:b/>
                <w:sz w:val="18"/>
                <w:szCs w:val="18"/>
              </w:rPr>
              <w:t xml:space="preserve"> DE AVALIAÇÃO – SERVIDOR</w:t>
            </w:r>
            <w:r>
              <w:rPr>
                <w:rFonts w:ascii="Arial" w:hAnsi="Arial" w:cs="Arial"/>
                <w:b/>
                <w:sz w:val="18"/>
                <w:szCs w:val="18"/>
              </w:rPr>
              <w:t xml:space="preserve"> AVALIADO</w:t>
            </w:r>
          </w:p>
          <w:p w:rsidR="00FE3CE4" w:rsidRPr="00C84B9D" w:rsidRDefault="00FE3CE4" w:rsidP="00A82339">
            <w:pPr>
              <w:jc w:val="center"/>
              <w:rPr>
                <w:rFonts w:ascii="Arial" w:hAnsi="Arial" w:cs="Arial"/>
                <w:b/>
                <w:sz w:val="12"/>
                <w:szCs w:val="12"/>
              </w:rPr>
            </w:pPr>
            <w:r w:rsidRPr="00C84B9D">
              <w:rPr>
                <w:rFonts w:ascii="Arial" w:hAnsi="Arial" w:cs="Arial"/>
                <w:b/>
                <w:sz w:val="12"/>
                <w:szCs w:val="12"/>
              </w:rPr>
              <w:t>(AVALIAÇÃO DE DESEMPENHO INDIVIDUAL)</w:t>
            </w:r>
            <w:r w:rsidRPr="00C84B9D">
              <w:rPr>
                <w:rFonts w:ascii="Arial" w:hAnsi="Arial" w:cs="Arial"/>
                <w:b/>
                <w:noProof/>
                <w:sz w:val="12"/>
                <w:szCs w:val="12"/>
              </w:rPr>
              <w:drawing>
                <wp:anchor distT="0" distB="0" distL="114300" distR="114300" simplePos="0" relativeHeight="252932096" behindDoc="1" locked="0" layoutInCell="1" allowOverlap="1" wp14:anchorId="74EF0517" wp14:editId="10A33733">
                  <wp:simplePos x="0" y="0"/>
                  <wp:positionH relativeFrom="column">
                    <wp:posOffset>32385</wp:posOffset>
                  </wp:positionH>
                  <wp:positionV relativeFrom="paragraph">
                    <wp:posOffset>-234315</wp:posOffset>
                  </wp:positionV>
                  <wp:extent cx="1009650" cy="355600"/>
                  <wp:effectExtent l="0" t="0" r="0" b="0"/>
                  <wp:wrapNone/>
                  <wp:docPr id="2"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srcRect/>
                          <a:stretch>
                            <a:fillRect/>
                          </a:stretch>
                        </pic:blipFill>
                        <pic:spPr bwMode="auto">
                          <a:xfrm>
                            <a:off x="0" y="0"/>
                            <a:ext cx="1009650" cy="355600"/>
                          </a:xfrm>
                          <a:prstGeom prst="rect">
                            <a:avLst/>
                          </a:prstGeom>
                          <a:noFill/>
                          <a:ln w="9525">
                            <a:noFill/>
                            <a:miter lim="800000"/>
                            <a:headEnd/>
                            <a:tailEnd/>
                          </a:ln>
                        </pic:spPr>
                      </pic:pic>
                    </a:graphicData>
                  </a:graphic>
                </wp:anchor>
              </w:drawing>
            </w:r>
          </w:p>
        </w:tc>
      </w:tr>
      <w:tr w:rsidR="00FE3CE4" w:rsidRPr="00C84B9D" w:rsidTr="00A82339">
        <w:trPr>
          <w:gridAfter w:val="1"/>
          <w:wAfter w:w="1418" w:type="dxa"/>
          <w:trHeight w:hRule="exact" w:val="854"/>
        </w:trPr>
        <w:tc>
          <w:tcPr>
            <w:tcW w:w="10915" w:type="dxa"/>
            <w:gridSpan w:val="4"/>
            <w:vAlign w:val="center"/>
          </w:tcPr>
          <w:p w:rsidR="00FE3CE4" w:rsidRPr="00C84B9D" w:rsidRDefault="00FE3CE4" w:rsidP="00A82339">
            <w:pPr>
              <w:rPr>
                <w:rFonts w:ascii="Arial" w:hAnsi="Arial" w:cs="Arial"/>
                <w:sz w:val="12"/>
                <w:szCs w:val="12"/>
              </w:rPr>
            </w:pPr>
            <w:r w:rsidRPr="00C84B9D">
              <w:rPr>
                <w:rFonts w:ascii="Arial" w:hAnsi="Arial" w:cs="Arial"/>
                <w:b/>
                <w:sz w:val="12"/>
                <w:szCs w:val="12"/>
              </w:rPr>
              <w:t xml:space="preserve">0,0 – NÃO ATENDEU AS EXPECTATIVAS </w:t>
            </w:r>
            <w:r w:rsidRPr="00C84B9D">
              <w:rPr>
                <w:rFonts w:ascii="Arial" w:hAnsi="Arial" w:cs="Arial"/>
                <w:sz w:val="12"/>
                <w:szCs w:val="12"/>
              </w:rPr>
              <w:t>- Indica nenhum desempenh</w:t>
            </w:r>
            <w:r w:rsidRPr="00C84B9D">
              <w:rPr>
                <w:rFonts w:ascii="Arial" w:hAnsi="Arial" w:cs="Arial"/>
                <w:sz w:val="12"/>
                <w:szCs w:val="12"/>
                <w:u w:val="single"/>
              </w:rPr>
              <w:t>o</w:t>
            </w:r>
            <w:r w:rsidRPr="00C84B9D">
              <w:rPr>
                <w:rFonts w:ascii="Arial" w:hAnsi="Arial" w:cs="Arial"/>
                <w:sz w:val="12"/>
                <w:szCs w:val="12"/>
              </w:rPr>
              <w:t xml:space="preserve"> no indicador, demonstrando que o servidor não realizou suas atribuições.</w:t>
            </w:r>
          </w:p>
          <w:p w:rsidR="00FE3CE4" w:rsidRPr="00C84B9D" w:rsidRDefault="00FE3CE4" w:rsidP="00A82339">
            <w:pPr>
              <w:rPr>
                <w:rFonts w:ascii="Arial" w:hAnsi="Arial" w:cs="Arial"/>
                <w:sz w:val="12"/>
                <w:szCs w:val="12"/>
              </w:rPr>
            </w:pPr>
            <w:r w:rsidRPr="00C84B9D">
              <w:rPr>
                <w:rFonts w:ascii="Arial" w:hAnsi="Arial" w:cs="Arial"/>
                <w:b/>
                <w:sz w:val="12"/>
                <w:szCs w:val="12"/>
              </w:rPr>
              <w:t xml:space="preserve">0,5 – ABAIXO DAS EXPECTATIVAS </w:t>
            </w:r>
            <w:r w:rsidRPr="00C84B9D">
              <w:rPr>
                <w:rFonts w:ascii="Arial" w:hAnsi="Arial" w:cs="Arial"/>
                <w:sz w:val="12"/>
                <w:szCs w:val="12"/>
              </w:rPr>
              <w:t>- Indica baixo desempenho no indicador, demonstrando que o servidor apresentou muita dificuldade na realização de suas atribuições.</w:t>
            </w:r>
          </w:p>
          <w:p w:rsidR="00FE3CE4" w:rsidRPr="00C84B9D" w:rsidRDefault="00FE3CE4" w:rsidP="00A82339">
            <w:pPr>
              <w:rPr>
                <w:rFonts w:ascii="Arial" w:hAnsi="Arial" w:cs="Arial"/>
                <w:sz w:val="12"/>
                <w:szCs w:val="12"/>
              </w:rPr>
            </w:pPr>
            <w:r w:rsidRPr="00C84B9D">
              <w:rPr>
                <w:rFonts w:ascii="Arial" w:hAnsi="Arial" w:cs="Arial"/>
                <w:b/>
                <w:sz w:val="12"/>
                <w:szCs w:val="12"/>
              </w:rPr>
              <w:t>1,0 – ATENDEU PARCIALMENTE AS EXPECTATIVAS</w:t>
            </w:r>
            <w:r w:rsidRPr="00C84B9D">
              <w:rPr>
                <w:rFonts w:ascii="Arial" w:hAnsi="Arial" w:cs="Arial"/>
                <w:sz w:val="12"/>
                <w:szCs w:val="12"/>
              </w:rPr>
              <w:t xml:space="preserve"> - Indica desempenho moderado no indicador, demonstrando que o servidor apresentou alguma dificuldade na realização de suas atribuições.</w:t>
            </w:r>
          </w:p>
          <w:p w:rsidR="00FE3CE4" w:rsidRPr="00C84B9D" w:rsidRDefault="00FE3CE4" w:rsidP="00A82339">
            <w:pPr>
              <w:rPr>
                <w:rFonts w:ascii="Arial" w:hAnsi="Arial" w:cs="Arial"/>
                <w:sz w:val="12"/>
                <w:szCs w:val="12"/>
              </w:rPr>
            </w:pPr>
            <w:r w:rsidRPr="00C84B9D">
              <w:rPr>
                <w:rFonts w:ascii="Arial" w:hAnsi="Arial" w:cs="Arial"/>
                <w:b/>
                <w:sz w:val="12"/>
                <w:szCs w:val="12"/>
              </w:rPr>
              <w:t>1,5 – ATENDEU AS EXPECTATIVAS</w:t>
            </w:r>
            <w:r w:rsidRPr="00C84B9D">
              <w:rPr>
                <w:rFonts w:ascii="Arial" w:hAnsi="Arial" w:cs="Arial"/>
                <w:sz w:val="12"/>
                <w:szCs w:val="12"/>
              </w:rPr>
              <w:t xml:space="preserve"> - Indica bom desempenho no indicador, demonstrando que o servidor não apresentou dificuldade na realização de suas atribuições, atendendo as expectativas.</w:t>
            </w:r>
          </w:p>
          <w:p w:rsidR="00FE3CE4" w:rsidRPr="00C84B9D" w:rsidRDefault="00FE3CE4" w:rsidP="00A82339">
            <w:pPr>
              <w:rPr>
                <w:rFonts w:ascii="Arial" w:hAnsi="Arial" w:cs="Arial"/>
                <w:b/>
                <w:sz w:val="12"/>
                <w:szCs w:val="12"/>
              </w:rPr>
            </w:pPr>
            <w:r w:rsidRPr="00C84B9D">
              <w:rPr>
                <w:rFonts w:ascii="Arial" w:hAnsi="Arial" w:cs="Arial"/>
                <w:b/>
                <w:sz w:val="12"/>
                <w:szCs w:val="12"/>
              </w:rPr>
              <w:t>2,0 – SUPEROU AS EXPECTATIVAS</w:t>
            </w:r>
            <w:r w:rsidRPr="00C84B9D">
              <w:rPr>
                <w:rFonts w:ascii="Arial" w:hAnsi="Arial" w:cs="Arial"/>
                <w:sz w:val="12"/>
                <w:szCs w:val="12"/>
              </w:rPr>
              <w:t xml:space="preserve"> - Indica excepcional desempenho no indicador, demonstrando que o servidor agregou valor à ação, superando as expectativas.</w:t>
            </w:r>
          </w:p>
        </w:tc>
      </w:tr>
      <w:tr w:rsidR="00FE3CE4" w:rsidRPr="00C84B9D" w:rsidTr="00A82339">
        <w:trPr>
          <w:gridAfter w:val="1"/>
          <w:wAfter w:w="1418" w:type="dxa"/>
          <w:trHeight w:hRule="exact" w:val="567"/>
        </w:trPr>
        <w:tc>
          <w:tcPr>
            <w:tcW w:w="2410" w:type="dxa"/>
            <w:shd w:val="clear" w:color="auto" w:fill="BFBFBF" w:themeFill="background1" w:themeFillShade="BF"/>
            <w:vAlign w:val="center"/>
          </w:tcPr>
          <w:p w:rsidR="00FE3CE4" w:rsidRPr="00C84B9D" w:rsidRDefault="00FE3CE4" w:rsidP="00A82339">
            <w:pPr>
              <w:jc w:val="center"/>
              <w:rPr>
                <w:rFonts w:ascii="Arial" w:hAnsi="Arial" w:cs="Arial"/>
                <w:b/>
                <w:sz w:val="16"/>
                <w:szCs w:val="16"/>
              </w:rPr>
            </w:pPr>
            <w:r w:rsidRPr="00C84B9D">
              <w:rPr>
                <w:rFonts w:ascii="Arial" w:hAnsi="Arial" w:cs="Arial"/>
                <w:b/>
                <w:sz w:val="16"/>
                <w:szCs w:val="16"/>
              </w:rPr>
              <w:t>CRITÉRIO</w:t>
            </w:r>
          </w:p>
        </w:tc>
        <w:tc>
          <w:tcPr>
            <w:tcW w:w="5953" w:type="dxa"/>
            <w:shd w:val="clear" w:color="auto" w:fill="BFBFBF" w:themeFill="background1" w:themeFillShade="BF"/>
            <w:vAlign w:val="center"/>
          </w:tcPr>
          <w:p w:rsidR="00FE3CE4" w:rsidRPr="00C84B9D" w:rsidRDefault="00FE3CE4" w:rsidP="00A82339">
            <w:pPr>
              <w:jc w:val="center"/>
              <w:rPr>
                <w:rFonts w:ascii="Arial" w:hAnsi="Arial" w:cs="Arial"/>
                <w:b/>
                <w:sz w:val="16"/>
                <w:szCs w:val="16"/>
              </w:rPr>
            </w:pPr>
            <w:r w:rsidRPr="00C84B9D">
              <w:rPr>
                <w:rFonts w:ascii="Arial" w:hAnsi="Arial" w:cs="Arial"/>
                <w:b/>
                <w:sz w:val="16"/>
                <w:szCs w:val="16"/>
              </w:rPr>
              <w:t>DESCRIÇÃO DOS INDICADORES DE DESEMPENHO E COMPORTAMENTO</w:t>
            </w:r>
          </w:p>
        </w:tc>
        <w:tc>
          <w:tcPr>
            <w:tcW w:w="1276" w:type="dxa"/>
            <w:shd w:val="clear" w:color="auto" w:fill="BFBFBF" w:themeFill="background1" w:themeFillShade="BF"/>
            <w:vAlign w:val="center"/>
          </w:tcPr>
          <w:p w:rsidR="00FE3CE4" w:rsidRPr="00C84B9D" w:rsidRDefault="00FE3CE4" w:rsidP="00A82339">
            <w:pPr>
              <w:ind w:left="34"/>
              <w:jc w:val="center"/>
              <w:rPr>
                <w:rFonts w:ascii="Arial" w:hAnsi="Arial" w:cs="Arial"/>
                <w:b/>
                <w:sz w:val="16"/>
                <w:szCs w:val="16"/>
              </w:rPr>
            </w:pPr>
            <w:r w:rsidRPr="00C84B9D">
              <w:rPr>
                <w:rFonts w:ascii="Arial" w:hAnsi="Arial" w:cs="Arial"/>
                <w:b/>
                <w:sz w:val="16"/>
                <w:szCs w:val="16"/>
              </w:rPr>
              <w:t>VALOR ATRIBUÍDO</w:t>
            </w:r>
          </w:p>
        </w:tc>
        <w:tc>
          <w:tcPr>
            <w:tcW w:w="1276" w:type="dxa"/>
            <w:shd w:val="clear" w:color="auto" w:fill="BFBFBF" w:themeFill="background1" w:themeFillShade="BF"/>
            <w:vAlign w:val="center"/>
          </w:tcPr>
          <w:p w:rsidR="00FE3CE4" w:rsidRPr="00C84B9D" w:rsidRDefault="00FE3CE4" w:rsidP="00A82339">
            <w:pPr>
              <w:jc w:val="center"/>
              <w:rPr>
                <w:rFonts w:ascii="Arial" w:hAnsi="Arial" w:cs="Arial"/>
                <w:b/>
                <w:sz w:val="16"/>
                <w:szCs w:val="16"/>
              </w:rPr>
            </w:pPr>
            <w:r w:rsidRPr="00C84B9D">
              <w:rPr>
                <w:rFonts w:ascii="Arial" w:hAnsi="Arial" w:cs="Arial"/>
                <w:b/>
                <w:sz w:val="16"/>
                <w:szCs w:val="16"/>
              </w:rPr>
              <w:t>TOTAL POR CRITÉRIO</w:t>
            </w:r>
          </w:p>
        </w:tc>
      </w:tr>
      <w:tr w:rsidR="00FE3CE4" w:rsidRPr="00C84B9D" w:rsidTr="00A82339">
        <w:trPr>
          <w:gridAfter w:val="1"/>
          <w:wAfter w:w="1418" w:type="dxa"/>
          <w:trHeight w:hRule="exact" w:val="412"/>
        </w:trPr>
        <w:tc>
          <w:tcPr>
            <w:tcW w:w="2410" w:type="dxa"/>
            <w:vMerge w:val="restart"/>
            <w:vAlign w:val="center"/>
          </w:tcPr>
          <w:p w:rsidR="00FE3CE4" w:rsidRPr="00C84B9D" w:rsidRDefault="00FE3CE4" w:rsidP="00A82339">
            <w:pPr>
              <w:tabs>
                <w:tab w:val="center" w:pos="4252"/>
                <w:tab w:val="right" w:pos="8504"/>
              </w:tabs>
              <w:spacing w:line="276" w:lineRule="auto"/>
              <w:rPr>
                <w:rFonts w:ascii="Arial" w:hAnsi="Arial" w:cs="Arial"/>
                <w:b/>
                <w:bCs/>
                <w:color w:val="000000"/>
                <w:sz w:val="16"/>
                <w:szCs w:val="16"/>
              </w:rPr>
            </w:pPr>
            <w:r w:rsidRPr="00C84B9D">
              <w:rPr>
                <w:rFonts w:ascii="Arial" w:hAnsi="Arial" w:cs="Arial"/>
                <w:b/>
                <w:bCs/>
                <w:color w:val="000000"/>
                <w:sz w:val="16"/>
                <w:szCs w:val="16"/>
              </w:rPr>
              <w:t xml:space="preserve">CRITÉRIO I - QUALIDADE E PRODUTIVIDADE NO TRABALHO: </w:t>
            </w:r>
            <w:r w:rsidRPr="00C84B9D">
              <w:rPr>
                <w:rFonts w:ascii="Arial" w:hAnsi="Arial" w:cs="Arial"/>
                <w:bCs/>
                <w:color w:val="000000"/>
                <w:sz w:val="15"/>
                <w:szCs w:val="15"/>
              </w:rPr>
              <w:t>Refere-se ao rendimento do trabalho em termos de quantidade e qualidade dos resultados esperados.</w:t>
            </w:r>
          </w:p>
        </w:tc>
        <w:tc>
          <w:tcPr>
            <w:tcW w:w="5953" w:type="dxa"/>
            <w:vAlign w:val="center"/>
          </w:tcPr>
          <w:p w:rsidR="00FE3CE4" w:rsidRPr="00C84B9D" w:rsidRDefault="00FE3CE4" w:rsidP="00A82339">
            <w:pPr>
              <w:jc w:val="both"/>
              <w:rPr>
                <w:rFonts w:ascii="Arial" w:hAnsi="Arial" w:cs="Arial"/>
                <w:sz w:val="15"/>
                <w:szCs w:val="15"/>
              </w:rPr>
            </w:pPr>
            <w:r w:rsidRPr="00C84B9D">
              <w:rPr>
                <w:rFonts w:ascii="Arial" w:hAnsi="Arial" w:cs="Arial"/>
                <w:sz w:val="15"/>
                <w:szCs w:val="15"/>
              </w:rPr>
              <w:t>Realizou as tarefas e atividades correlatas com qualidade, com pouco ou nenhum retrabalho.</w:t>
            </w:r>
          </w:p>
        </w:tc>
        <w:tc>
          <w:tcPr>
            <w:tcW w:w="1276" w:type="dxa"/>
            <w:vAlign w:val="center"/>
          </w:tcPr>
          <w:p w:rsidR="00FE3CE4" w:rsidRPr="00C84B9D" w:rsidRDefault="00FE3CE4" w:rsidP="00A82339">
            <w:pPr>
              <w:ind w:left="-108" w:right="-108"/>
              <w:jc w:val="center"/>
              <w:rPr>
                <w:rFonts w:ascii="Arial" w:hAnsi="Arial" w:cs="Arial"/>
                <w:b/>
                <w:sz w:val="12"/>
                <w:szCs w:val="12"/>
                <w:vertAlign w:val="superscript"/>
              </w:rPr>
            </w:pPr>
            <w:r w:rsidRPr="00C84B9D">
              <w:rPr>
                <w:rFonts w:ascii="Arial" w:hAnsi="Arial" w:cs="Arial"/>
                <w:b/>
                <w:noProof/>
                <w:sz w:val="12"/>
                <w:szCs w:val="12"/>
                <w:vertAlign w:val="superscript"/>
              </w:rPr>
              <w:drawing>
                <wp:inline distT="0" distB="0" distL="0" distR="0" wp14:anchorId="60894BF5" wp14:editId="0E33EB32">
                  <wp:extent cx="763270" cy="177165"/>
                  <wp:effectExtent l="19050" t="0" r="0" b="0"/>
                  <wp:docPr id="9"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letor.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63270" cy="177165"/>
                          </a:xfrm>
                          <a:prstGeom prst="rect">
                            <a:avLst/>
                          </a:prstGeom>
                          <a:solidFill>
                            <a:srgbClr val="FFFF00"/>
                          </a:solidFill>
                        </pic:spPr>
                      </pic:pic>
                    </a:graphicData>
                  </a:graphic>
                </wp:inline>
              </w:drawing>
            </w:r>
          </w:p>
        </w:tc>
        <w:tc>
          <w:tcPr>
            <w:tcW w:w="1276" w:type="dxa"/>
            <w:vMerge w:val="restart"/>
          </w:tcPr>
          <w:p w:rsidR="00FE3CE4" w:rsidRPr="00C84B9D" w:rsidRDefault="00FE3CE4" w:rsidP="00A82339">
            <w:pPr>
              <w:rPr>
                <w:rFonts w:ascii="Arial" w:hAnsi="Arial" w:cs="Arial"/>
                <w:noProof/>
                <w:sz w:val="12"/>
                <w:szCs w:val="12"/>
              </w:rPr>
            </w:pPr>
          </w:p>
        </w:tc>
      </w:tr>
      <w:tr w:rsidR="00FE3CE4" w:rsidRPr="00C84B9D" w:rsidTr="00A82339">
        <w:trPr>
          <w:gridAfter w:val="1"/>
          <w:wAfter w:w="1418" w:type="dxa"/>
          <w:trHeight w:hRule="exact" w:val="414"/>
        </w:trPr>
        <w:tc>
          <w:tcPr>
            <w:tcW w:w="2410" w:type="dxa"/>
            <w:vMerge/>
          </w:tcPr>
          <w:p w:rsidR="00FE3CE4" w:rsidRPr="00C84B9D" w:rsidRDefault="00FE3CE4" w:rsidP="00A82339"/>
        </w:tc>
        <w:tc>
          <w:tcPr>
            <w:tcW w:w="5953" w:type="dxa"/>
            <w:vAlign w:val="center"/>
          </w:tcPr>
          <w:p w:rsidR="00FE3CE4" w:rsidRPr="00C84B9D" w:rsidRDefault="00FE3CE4" w:rsidP="00A82339">
            <w:pPr>
              <w:tabs>
                <w:tab w:val="center" w:pos="4252"/>
                <w:tab w:val="right" w:pos="8504"/>
              </w:tabs>
              <w:spacing w:line="276" w:lineRule="auto"/>
              <w:jc w:val="both"/>
              <w:rPr>
                <w:rFonts w:ascii="Arial" w:hAnsi="Arial" w:cs="Arial"/>
                <w:sz w:val="15"/>
                <w:szCs w:val="15"/>
              </w:rPr>
            </w:pPr>
            <w:r w:rsidRPr="00C84B9D">
              <w:rPr>
                <w:rFonts w:ascii="Arial" w:hAnsi="Arial" w:cs="Arial"/>
                <w:sz w:val="15"/>
                <w:szCs w:val="15"/>
              </w:rPr>
              <w:t>Executou o trabalho de forma clara e objetiva, de modo a facilitar o entendimento pela Chefia e/ou</w:t>
            </w:r>
            <w:r w:rsidRPr="00C84B9D">
              <w:rPr>
                <w:rFonts w:ascii="Arial" w:hAnsi="Arial" w:cs="Arial"/>
                <w:bCs/>
                <w:color w:val="000000"/>
                <w:sz w:val="15"/>
                <w:szCs w:val="15"/>
              </w:rPr>
              <w:t xml:space="preserve"> colegas da equipe</w:t>
            </w:r>
            <w:r w:rsidRPr="00C84B9D">
              <w:rPr>
                <w:rFonts w:ascii="Arial" w:hAnsi="Arial" w:cs="Arial"/>
                <w:sz w:val="15"/>
                <w:szCs w:val="15"/>
              </w:rPr>
              <w:t xml:space="preserve">.  </w:t>
            </w:r>
          </w:p>
        </w:tc>
        <w:tc>
          <w:tcPr>
            <w:tcW w:w="1276" w:type="dxa"/>
            <w:vAlign w:val="center"/>
          </w:tcPr>
          <w:p w:rsidR="00FE3CE4" w:rsidRPr="00C84B9D" w:rsidRDefault="00FE3CE4" w:rsidP="00A82339">
            <w:pPr>
              <w:ind w:left="-108" w:right="-108"/>
              <w:jc w:val="center"/>
              <w:rPr>
                <w:rFonts w:ascii="Arial" w:hAnsi="Arial" w:cs="Arial"/>
                <w:b/>
                <w:sz w:val="12"/>
                <w:szCs w:val="12"/>
                <w:vertAlign w:val="superscript"/>
              </w:rPr>
            </w:pPr>
            <w:r w:rsidRPr="00C84B9D">
              <w:rPr>
                <w:rFonts w:ascii="Arial" w:hAnsi="Arial" w:cs="Arial"/>
                <w:b/>
                <w:noProof/>
                <w:sz w:val="12"/>
                <w:szCs w:val="12"/>
                <w:vertAlign w:val="superscript"/>
              </w:rPr>
              <w:drawing>
                <wp:inline distT="0" distB="0" distL="0" distR="0" wp14:anchorId="78D293EF" wp14:editId="41822F8F">
                  <wp:extent cx="763270" cy="177165"/>
                  <wp:effectExtent l="0" t="0" r="0" b="0"/>
                  <wp:docPr id="10"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letor.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63270" cy="177165"/>
                          </a:xfrm>
                          <a:prstGeom prst="rect">
                            <a:avLst/>
                          </a:prstGeom>
                        </pic:spPr>
                      </pic:pic>
                    </a:graphicData>
                  </a:graphic>
                </wp:inline>
              </w:drawing>
            </w:r>
          </w:p>
        </w:tc>
        <w:tc>
          <w:tcPr>
            <w:tcW w:w="1276" w:type="dxa"/>
            <w:vMerge/>
          </w:tcPr>
          <w:p w:rsidR="00FE3CE4" w:rsidRPr="00C84B9D" w:rsidRDefault="00FE3CE4" w:rsidP="00A82339">
            <w:pPr>
              <w:rPr>
                <w:rFonts w:ascii="Arial" w:hAnsi="Arial" w:cs="Arial"/>
                <w:noProof/>
                <w:sz w:val="12"/>
                <w:szCs w:val="12"/>
              </w:rPr>
            </w:pPr>
          </w:p>
        </w:tc>
      </w:tr>
      <w:tr w:rsidR="00FE3CE4" w:rsidRPr="00C84B9D" w:rsidTr="00A82339">
        <w:trPr>
          <w:gridAfter w:val="1"/>
          <w:wAfter w:w="1418" w:type="dxa"/>
          <w:trHeight w:hRule="exact" w:val="414"/>
        </w:trPr>
        <w:tc>
          <w:tcPr>
            <w:tcW w:w="2410" w:type="dxa"/>
            <w:vMerge/>
          </w:tcPr>
          <w:p w:rsidR="00FE3CE4" w:rsidRPr="00C84B9D" w:rsidRDefault="00FE3CE4" w:rsidP="00A82339"/>
        </w:tc>
        <w:tc>
          <w:tcPr>
            <w:tcW w:w="5953" w:type="dxa"/>
            <w:vAlign w:val="center"/>
          </w:tcPr>
          <w:p w:rsidR="00FE3CE4" w:rsidRPr="00C84B9D" w:rsidRDefault="00FE3CE4" w:rsidP="00A82339">
            <w:pPr>
              <w:jc w:val="both"/>
              <w:rPr>
                <w:rFonts w:ascii="Arial" w:hAnsi="Arial" w:cs="Arial"/>
                <w:sz w:val="15"/>
                <w:szCs w:val="15"/>
              </w:rPr>
            </w:pPr>
            <w:r w:rsidRPr="00C84B9D">
              <w:rPr>
                <w:rFonts w:ascii="Arial" w:hAnsi="Arial" w:cs="Arial"/>
                <w:sz w:val="15"/>
                <w:szCs w:val="15"/>
              </w:rPr>
              <w:t>Executou ações e processos de trabalho de acordo com as normas e procedimentos da Instituição.</w:t>
            </w:r>
          </w:p>
        </w:tc>
        <w:tc>
          <w:tcPr>
            <w:tcW w:w="1276" w:type="dxa"/>
            <w:vAlign w:val="center"/>
          </w:tcPr>
          <w:p w:rsidR="00FE3CE4" w:rsidRPr="00C84B9D" w:rsidRDefault="00FE3CE4" w:rsidP="00A82339">
            <w:pPr>
              <w:ind w:left="-108" w:right="-108"/>
              <w:jc w:val="center"/>
              <w:rPr>
                <w:rFonts w:ascii="Arial" w:hAnsi="Arial" w:cs="Arial"/>
                <w:b/>
                <w:sz w:val="12"/>
                <w:szCs w:val="12"/>
                <w:vertAlign w:val="superscript"/>
              </w:rPr>
            </w:pPr>
            <w:r w:rsidRPr="00C84B9D">
              <w:rPr>
                <w:rFonts w:ascii="Arial" w:hAnsi="Arial" w:cs="Arial"/>
                <w:b/>
                <w:noProof/>
                <w:sz w:val="12"/>
                <w:szCs w:val="12"/>
                <w:vertAlign w:val="superscript"/>
              </w:rPr>
              <w:drawing>
                <wp:inline distT="0" distB="0" distL="0" distR="0" wp14:anchorId="3A6764D4" wp14:editId="2B93F7BA">
                  <wp:extent cx="763270" cy="177165"/>
                  <wp:effectExtent l="0" t="0" r="0" b="0"/>
                  <wp:docPr id="11" name="Image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letor.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63270" cy="177165"/>
                          </a:xfrm>
                          <a:prstGeom prst="rect">
                            <a:avLst/>
                          </a:prstGeom>
                        </pic:spPr>
                      </pic:pic>
                    </a:graphicData>
                  </a:graphic>
                </wp:inline>
              </w:drawing>
            </w:r>
          </w:p>
        </w:tc>
        <w:tc>
          <w:tcPr>
            <w:tcW w:w="1276" w:type="dxa"/>
            <w:vMerge/>
          </w:tcPr>
          <w:p w:rsidR="00FE3CE4" w:rsidRPr="00C84B9D" w:rsidRDefault="00FE3CE4" w:rsidP="00A82339">
            <w:pPr>
              <w:rPr>
                <w:rFonts w:ascii="Arial" w:hAnsi="Arial" w:cs="Arial"/>
                <w:noProof/>
                <w:sz w:val="12"/>
                <w:szCs w:val="12"/>
              </w:rPr>
            </w:pPr>
          </w:p>
        </w:tc>
      </w:tr>
      <w:tr w:rsidR="00FE3CE4" w:rsidRPr="00C84B9D" w:rsidTr="00A82339">
        <w:trPr>
          <w:gridAfter w:val="1"/>
          <w:wAfter w:w="1418" w:type="dxa"/>
          <w:trHeight w:hRule="exact" w:val="414"/>
        </w:trPr>
        <w:tc>
          <w:tcPr>
            <w:tcW w:w="2410" w:type="dxa"/>
            <w:vMerge/>
          </w:tcPr>
          <w:p w:rsidR="00FE3CE4" w:rsidRPr="00C84B9D" w:rsidRDefault="00FE3CE4" w:rsidP="00A82339"/>
        </w:tc>
        <w:tc>
          <w:tcPr>
            <w:tcW w:w="5953" w:type="dxa"/>
            <w:vAlign w:val="center"/>
          </w:tcPr>
          <w:p w:rsidR="00FE3CE4" w:rsidRPr="00C84B9D" w:rsidRDefault="00FE3CE4" w:rsidP="00A82339">
            <w:pPr>
              <w:jc w:val="both"/>
              <w:rPr>
                <w:rFonts w:ascii="Arial" w:hAnsi="Arial" w:cs="Arial"/>
                <w:sz w:val="15"/>
                <w:szCs w:val="15"/>
              </w:rPr>
            </w:pPr>
            <w:r w:rsidRPr="00C84B9D">
              <w:rPr>
                <w:rFonts w:ascii="Arial" w:hAnsi="Arial" w:cs="Arial"/>
                <w:sz w:val="15"/>
                <w:szCs w:val="15"/>
              </w:rPr>
              <w:t>Priorizou atividades conforme grau de relevância para alcançar os resultados esperados.</w:t>
            </w:r>
          </w:p>
        </w:tc>
        <w:tc>
          <w:tcPr>
            <w:tcW w:w="1276" w:type="dxa"/>
            <w:vAlign w:val="center"/>
          </w:tcPr>
          <w:p w:rsidR="00FE3CE4" w:rsidRPr="00C84B9D" w:rsidRDefault="00FE3CE4" w:rsidP="00A82339">
            <w:pPr>
              <w:ind w:left="-108" w:right="-108"/>
              <w:jc w:val="center"/>
              <w:rPr>
                <w:rFonts w:ascii="Arial" w:hAnsi="Arial" w:cs="Arial"/>
                <w:b/>
                <w:sz w:val="12"/>
                <w:szCs w:val="12"/>
                <w:vertAlign w:val="superscript"/>
              </w:rPr>
            </w:pPr>
            <w:r w:rsidRPr="00C84B9D">
              <w:rPr>
                <w:rFonts w:ascii="Arial" w:hAnsi="Arial" w:cs="Arial"/>
                <w:b/>
                <w:noProof/>
                <w:sz w:val="12"/>
                <w:szCs w:val="12"/>
                <w:vertAlign w:val="superscript"/>
              </w:rPr>
              <w:drawing>
                <wp:inline distT="0" distB="0" distL="0" distR="0" wp14:anchorId="669364D2" wp14:editId="3F8FCCB7">
                  <wp:extent cx="763270" cy="177165"/>
                  <wp:effectExtent l="0" t="0" r="0" b="0"/>
                  <wp:docPr id="12" name="Image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letor.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63270" cy="177165"/>
                          </a:xfrm>
                          <a:prstGeom prst="rect">
                            <a:avLst/>
                          </a:prstGeom>
                        </pic:spPr>
                      </pic:pic>
                    </a:graphicData>
                  </a:graphic>
                </wp:inline>
              </w:drawing>
            </w:r>
          </w:p>
        </w:tc>
        <w:tc>
          <w:tcPr>
            <w:tcW w:w="1276" w:type="dxa"/>
            <w:vMerge/>
          </w:tcPr>
          <w:p w:rsidR="00FE3CE4" w:rsidRPr="00C84B9D" w:rsidRDefault="00FE3CE4" w:rsidP="00A82339">
            <w:pPr>
              <w:rPr>
                <w:rFonts w:ascii="Arial" w:hAnsi="Arial" w:cs="Arial"/>
                <w:noProof/>
                <w:sz w:val="12"/>
                <w:szCs w:val="12"/>
              </w:rPr>
            </w:pPr>
          </w:p>
        </w:tc>
      </w:tr>
      <w:tr w:rsidR="00FE3CE4" w:rsidRPr="00C84B9D" w:rsidTr="00A82339">
        <w:trPr>
          <w:gridAfter w:val="1"/>
          <w:wAfter w:w="1418" w:type="dxa"/>
          <w:trHeight w:hRule="exact" w:val="414"/>
        </w:trPr>
        <w:tc>
          <w:tcPr>
            <w:tcW w:w="2410" w:type="dxa"/>
            <w:vMerge/>
          </w:tcPr>
          <w:p w:rsidR="00FE3CE4" w:rsidRPr="00C84B9D" w:rsidRDefault="00FE3CE4" w:rsidP="00A82339"/>
        </w:tc>
        <w:tc>
          <w:tcPr>
            <w:tcW w:w="5953" w:type="dxa"/>
            <w:vAlign w:val="center"/>
          </w:tcPr>
          <w:p w:rsidR="00FE3CE4" w:rsidRPr="00C84B9D" w:rsidRDefault="00FE3CE4" w:rsidP="00A82339">
            <w:pPr>
              <w:jc w:val="both"/>
              <w:rPr>
                <w:rFonts w:ascii="Arial" w:hAnsi="Arial" w:cs="Arial"/>
                <w:sz w:val="15"/>
                <w:szCs w:val="15"/>
              </w:rPr>
            </w:pPr>
            <w:r w:rsidRPr="00C84B9D">
              <w:rPr>
                <w:rFonts w:ascii="Arial" w:hAnsi="Arial" w:cs="Arial"/>
                <w:sz w:val="15"/>
                <w:szCs w:val="15"/>
              </w:rPr>
              <w:t>Realizou as tarefas nos prazos estabelecidos, sem a necessidade de cobrança da Chefia.</w:t>
            </w:r>
          </w:p>
        </w:tc>
        <w:tc>
          <w:tcPr>
            <w:tcW w:w="1276" w:type="dxa"/>
            <w:vAlign w:val="center"/>
          </w:tcPr>
          <w:p w:rsidR="00FE3CE4" w:rsidRPr="00C84B9D" w:rsidRDefault="00FE3CE4" w:rsidP="00A82339">
            <w:pPr>
              <w:ind w:left="-108" w:right="-108"/>
              <w:jc w:val="center"/>
              <w:rPr>
                <w:rFonts w:ascii="Arial" w:hAnsi="Arial" w:cs="Arial"/>
                <w:b/>
                <w:sz w:val="12"/>
                <w:szCs w:val="12"/>
                <w:vertAlign w:val="superscript"/>
              </w:rPr>
            </w:pPr>
            <w:r w:rsidRPr="00C84B9D">
              <w:rPr>
                <w:rFonts w:ascii="Arial" w:hAnsi="Arial" w:cs="Arial"/>
                <w:b/>
                <w:noProof/>
                <w:sz w:val="12"/>
                <w:szCs w:val="12"/>
                <w:vertAlign w:val="superscript"/>
              </w:rPr>
              <w:drawing>
                <wp:inline distT="0" distB="0" distL="0" distR="0" wp14:anchorId="0AAD6F10" wp14:editId="3A8A5F7A">
                  <wp:extent cx="763270" cy="177165"/>
                  <wp:effectExtent l="0" t="0" r="0" b="0"/>
                  <wp:docPr id="13" name="Image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letor.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63270" cy="177165"/>
                          </a:xfrm>
                          <a:prstGeom prst="rect">
                            <a:avLst/>
                          </a:prstGeom>
                        </pic:spPr>
                      </pic:pic>
                    </a:graphicData>
                  </a:graphic>
                </wp:inline>
              </w:drawing>
            </w:r>
          </w:p>
        </w:tc>
        <w:tc>
          <w:tcPr>
            <w:tcW w:w="1276" w:type="dxa"/>
            <w:vMerge/>
          </w:tcPr>
          <w:p w:rsidR="00FE3CE4" w:rsidRPr="00C84B9D" w:rsidRDefault="00FE3CE4" w:rsidP="00A82339">
            <w:pPr>
              <w:rPr>
                <w:rFonts w:ascii="Arial" w:hAnsi="Arial" w:cs="Arial"/>
                <w:noProof/>
                <w:sz w:val="12"/>
                <w:szCs w:val="12"/>
              </w:rPr>
            </w:pPr>
          </w:p>
        </w:tc>
      </w:tr>
      <w:tr w:rsidR="00FE3CE4" w:rsidRPr="00C84B9D" w:rsidTr="00A82339">
        <w:trPr>
          <w:gridAfter w:val="1"/>
          <w:wAfter w:w="1418" w:type="dxa"/>
          <w:trHeight w:hRule="exact" w:val="414"/>
        </w:trPr>
        <w:tc>
          <w:tcPr>
            <w:tcW w:w="2410" w:type="dxa"/>
            <w:vMerge w:val="restart"/>
            <w:vAlign w:val="center"/>
          </w:tcPr>
          <w:p w:rsidR="00FE3CE4" w:rsidRPr="00C84B9D" w:rsidRDefault="00FE3CE4" w:rsidP="00A82339">
            <w:pPr>
              <w:tabs>
                <w:tab w:val="center" w:pos="4252"/>
                <w:tab w:val="right" w:pos="8504"/>
              </w:tabs>
              <w:spacing w:line="276" w:lineRule="auto"/>
              <w:rPr>
                <w:rFonts w:ascii="Arial" w:hAnsi="Arial" w:cs="Arial"/>
                <w:b/>
                <w:bCs/>
                <w:color w:val="000000"/>
                <w:sz w:val="16"/>
                <w:szCs w:val="16"/>
              </w:rPr>
            </w:pPr>
            <w:r w:rsidRPr="00C84B9D">
              <w:rPr>
                <w:rFonts w:ascii="Arial" w:hAnsi="Arial" w:cs="Arial"/>
                <w:b/>
                <w:bCs/>
                <w:color w:val="000000"/>
                <w:sz w:val="16"/>
                <w:szCs w:val="16"/>
              </w:rPr>
              <w:t xml:space="preserve">CRITÉRIO II – INICIATIVA E AUTONOMIA: </w:t>
            </w:r>
            <w:r w:rsidRPr="00C84B9D">
              <w:rPr>
                <w:rFonts w:ascii="Arial" w:hAnsi="Arial" w:cs="Arial"/>
                <w:bCs/>
                <w:color w:val="000000"/>
                <w:sz w:val="15"/>
                <w:szCs w:val="15"/>
              </w:rPr>
              <w:t>Capacidade de agir frente a situações de trabalho, sem a necessidade de orientação constante dos outros, visando à melhoria efetiva.</w:t>
            </w:r>
            <w:r w:rsidRPr="00C84B9D">
              <w:rPr>
                <w:rFonts w:ascii="Arial" w:hAnsi="Arial" w:cs="Arial"/>
                <w:bCs/>
                <w:color w:val="000000"/>
                <w:sz w:val="16"/>
                <w:szCs w:val="16"/>
              </w:rPr>
              <w:t xml:space="preserve"> </w:t>
            </w:r>
          </w:p>
        </w:tc>
        <w:tc>
          <w:tcPr>
            <w:tcW w:w="5953" w:type="dxa"/>
            <w:vAlign w:val="center"/>
          </w:tcPr>
          <w:p w:rsidR="00FE3CE4" w:rsidRPr="00C84B9D" w:rsidRDefault="00FE3CE4" w:rsidP="00A82339">
            <w:pPr>
              <w:jc w:val="both"/>
              <w:rPr>
                <w:rFonts w:ascii="Arial" w:hAnsi="Arial" w:cs="Arial"/>
                <w:sz w:val="15"/>
                <w:szCs w:val="15"/>
              </w:rPr>
            </w:pPr>
            <w:r w:rsidRPr="00C84B9D">
              <w:rPr>
                <w:rFonts w:ascii="Arial" w:hAnsi="Arial" w:cs="Arial"/>
                <w:sz w:val="15"/>
                <w:szCs w:val="15"/>
              </w:rPr>
              <w:t>Antecipou-se na execução dos trabalhos/tarefas antes mesmo de ser cobrado pela Chefia.</w:t>
            </w:r>
          </w:p>
        </w:tc>
        <w:tc>
          <w:tcPr>
            <w:tcW w:w="1276" w:type="dxa"/>
            <w:vAlign w:val="center"/>
          </w:tcPr>
          <w:p w:rsidR="00FE3CE4" w:rsidRPr="00C84B9D" w:rsidRDefault="00FE3CE4" w:rsidP="00A82339">
            <w:pPr>
              <w:ind w:left="-108" w:right="-108"/>
              <w:jc w:val="center"/>
              <w:rPr>
                <w:rFonts w:ascii="Arial" w:hAnsi="Arial" w:cs="Arial"/>
                <w:b/>
                <w:sz w:val="12"/>
                <w:szCs w:val="12"/>
                <w:vertAlign w:val="superscript"/>
              </w:rPr>
            </w:pPr>
            <w:r w:rsidRPr="00C84B9D">
              <w:rPr>
                <w:rFonts w:ascii="Arial" w:hAnsi="Arial" w:cs="Arial"/>
                <w:b/>
                <w:noProof/>
                <w:sz w:val="12"/>
                <w:szCs w:val="12"/>
                <w:vertAlign w:val="superscript"/>
              </w:rPr>
              <w:drawing>
                <wp:inline distT="0" distB="0" distL="0" distR="0" wp14:anchorId="697D9AAB" wp14:editId="12A379AD">
                  <wp:extent cx="763270" cy="177165"/>
                  <wp:effectExtent l="0" t="0" r="0" b="0"/>
                  <wp:docPr id="14" name="Image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letor.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63270" cy="177165"/>
                          </a:xfrm>
                          <a:prstGeom prst="rect">
                            <a:avLst/>
                          </a:prstGeom>
                        </pic:spPr>
                      </pic:pic>
                    </a:graphicData>
                  </a:graphic>
                </wp:inline>
              </w:drawing>
            </w:r>
          </w:p>
        </w:tc>
        <w:tc>
          <w:tcPr>
            <w:tcW w:w="1276" w:type="dxa"/>
            <w:vMerge w:val="restart"/>
          </w:tcPr>
          <w:p w:rsidR="00FE3CE4" w:rsidRPr="00C84B9D" w:rsidRDefault="00FE3CE4" w:rsidP="00A82339">
            <w:pPr>
              <w:rPr>
                <w:rFonts w:ascii="Arial" w:hAnsi="Arial" w:cs="Arial"/>
                <w:noProof/>
                <w:sz w:val="12"/>
                <w:szCs w:val="12"/>
              </w:rPr>
            </w:pPr>
          </w:p>
        </w:tc>
      </w:tr>
      <w:tr w:rsidR="00FE3CE4" w:rsidRPr="00C84B9D" w:rsidTr="00A82339">
        <w:trPr>
          <w:gridAfter w:val="1"/>
          <w:wAfter w:w="1418" w:type="dxa"/>
          <w:trHeight w:hRule="exact" w:val="414"/>
        </w:trPr>
        <w:tc>
          <w:tcPr>
            <w:tcW w:w="2410" w:type="dxa"/>
            <w:vMerge/>
          </w:tcPr>
          <w:p w:rsidR="00FE3CE4" w:rsidRPr="00C84B9D" w:rsidRDefault="00FE3CE4" w:rsidP="00A82339"/>
        </w:tc>
        <w:tc>
          <w:tcPr>
            <w:tcW w:w="5953" w:type="dxa"/>
            <w:vAlign w:val="center"/>
          </w:tcPr>
          <w:p w:rsidR="00FE3CE4" w:rsidRPr="00C84B9D" w:rsidRDefault="00FE3CE4" w:rsidP="00A82339">
            <w:pPr>
              <w:jc w:val="both"/>
              <w:rPr>
                <w:rFonts w:ascii="Arial" w:hAnsi="Arial" w:cs="Arial"/>
                <w:sz w:val="15"/>
                <w:szCs w:val="15"/>
              </w:rPr>
            </w:pPr>
            <w:r w:rsidRPr="00C84B9D">
              <w:rPr>
                <w:rFonts w:ascii="Arial" w:hAnsi="Arial" w:cs="Arial"/>
                <w:sz w:val="15"/>
                <w:szCs w:val="15"/>
              </w:rPr>
              <w:t>Agiu de forma preventiva em suas tarefas, de forma a evitar atrasos e/ou agravamento de problemas, independentemente de estímulos externos.</w:t>
            </w:r>
          </w:p>
        </w:tc>
        <w:tc>
          <w:tcPr>
            <w:tcW w:w="1276" w:type="dxa"/>
            <w:vAlign w:val="center"/>
          </w:tcPr>
          <w:p w:rsidR="00FE3CE4" w:rsidRPr="00C84B9D" w:rsidRDefault="00FE3CE4" w:rsidP="00A82339">
            <w:pPr>
              <w:ind w:left="-108" w:right="-108"/>
              <w:jc w:val="center"/>
              <w:rPr>
                <w:rFonts w:ascii="Arial" w:hAnsi="Arial" w:cs="Arial"/>
                <w:b/>
                <w:sz w:val="12"/>
                <w:szCs w:val="12"/>
                <w:vertAlign w:val="superscript"/>
              </w:rPr>
            </w:pPr>
            <w:r w:rsidRPr="00C84B9D">
              <w:rPr>
                <w:rFonts w:ascii="Arial" w:hAnsi="Arial" w:cs="Arial"/>
                <w:b/>
                <w:noProof/>
                <w:sz w:val="12"/>
                <w:szCs w:val="12"/>
                <w:vertAlign w:val="superscript"/>
              </w:rPr>
              <w:drawing>
                <wp:inline distT="0" distB="0" distL="0" distR="0" wp14:anchorId="247F9660" wp14:editId="4DB8A103">
                  <wp:extent cx="763270" cy="177165"/>
                  <wp:effectExtent l="0" t="0" r="0" b="0"/>
                  <wp:docPr id="15" name="Imagem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letor.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63270" cy="177165"/>
                          </a:xfrm>
                          <a:prstGeom prst="rect">
                            <a:avLst/>
                          </a:prstGeom>
                        </pic:spPr>
                      </pic:pic>
                    </a:graphicData>
                  </a:graphic>
                </wp:inline>
              </w:drawing>
            </w:r>
          </w:p>
        </w:tc>
        <w:tc>
          <w:tcPr>
            <w:tcW w:w="1276" w:type="dxa"/>
            <w:vMerge/>
          </w:tcPr>
          <w:p w:rsidR="00FE3CE4" w:rsidRPr="00C84B9D" w:rsidRDefault="00FE3CE4" w:rsidP="00A82339">
            <w:pPr>
              <w:rPr>
                <w:rFonts w:ascii="Arial" w:hAnsi="Arial" w:cs="Arial"/>
                <w:noProof/>
                <w:sz w:val="12"/>
                <w:szCs w:val="12"/>
              </w:rPr>
            </w:pPr>
          </w:p>
        </w:tc>
      </w:tr>
      <w:tr w:rsidR="00FE3CE4" w:rsidRPr="00C84B9D" w:rsidTr="00A82339">
        <w:trPr>
          <w:gridAfter w:val="1"/>
          <w:wAfter w:w="1418" w:type="dxa"/>
          <w:trHeight w:hRule="exact" w:val="602"/>
        </w:trPr>
        <w:tc>
          <w:tcPr>
            <w:tcW w:w="2410" w:type="dxa"/>
            <w:vMerge/>
          </w:tcPr>
          <w:p w:rsidR="00FE3CE4" w:rsidRPr="00C84B9D" w:rsidRDefault="00FE3CE4" w:rsidP="00A82339"/>
        </w:tc>
        <w:tc>
          <w:tcPr>
            <w:tcW w:w="5953" w:type="dxa"/>
            <w:vAlign w:val="center"/>
          </w:tcPr>
          <w:p w:rsidR="00FE3CE4" w:rsidRPr="00C84B9D" w:rsidRDefault="00FE3CE4" w:rsidP="00A82339">
            <w:pPr>
              <w:jc w:val="both"/>
              <w:rPr>
                <w:rFonts w:ascii="Arial" w:hAnsi="Arial" w:cs="Arial"/>
                <w:sz w:val="15"/>
                <w:szCs w:val="15"/>
              </w:rPr>
            </w:pPr>
            <w:r w:rsidRPr="00C84B9D">
              <w:rPr>
                <w:rFonts w:ascii="Arial" w:hAnsi="Arial" w:cs="Arial"/>
                <w:sz w:val="15"/>
                <w:szCs w:val="15"/>
              </w:rPr>
              <w:t>Buscou melhorar a eficiência na execução dos trabalhos, mesmo que para isso fosse necessário buscar novos conhecimentos e/ou maneiras de executar as tarefas.</w:t>
            </w:r>
          </w:p>
        </w:tc>
        <w:tc>
          <w:tcPr>
            <w:tcW w:w="1276" w:type="dxa"/>
            <w:vAlign w:val="center"/>
          </w:tcPr>
          <w:p w:rsidR="00FE3CE4" w:rsidRPr="00C84B9D" w:rsidRDefault="00FE3CE4" w:rsidP="00A82339">
            <w:pPr>
              <w:ind w:left="-108" w:right="-108"/>
              <w:jc w:val="center"/>
              <w:rPr>
                <w:rFonts w:ascii="Arial" w:hAnsi="Arial" w:cs="Arial"/>
                <w:b/>
                <w:sz w:val="12"/>
                <w:szCs w:val="12"/>
                <w:vertAlign w:val="superscript"/>
              </w:rPr>
            </w:pPr>
            <w:r w:rsidRPr="00C84B9D">
              <w:rPr>
                <w:rFonts w:ascii="Arial" w:hAnsi="Arial" w:cs="Arial"/>
                <w:b/>
                <w:noProof/>
                <w:sz w:val="12"/>
                <w:szCs w:val="12"/>
                <w:vertAlign w:val="superscript"/>
              </w:rPr>
              <w:drawing>
                <wp:inline distT="0" distB="0" distL="0" distR="0" wp14:anchorId="3F05DC83" wp14:editId="5EE9610F">
                  <wp:extent cx="763270" cy="177165"/>
                  <wp:effectExtent l="0" t="0" r="0" b="0"/>
                  <wp:docPr id="21" name="Imagem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letor.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63270" cy="177165"/>
                          </a:xfrm>
                          <a:prstGeom prst="rect">
                            <a:avLst/>
                          </a:prstGeom>
                        </pic:spPr>
                      </pic:pic>
                    </a:graphicData>
                  </a:graphic>
                </wp:inline>
              </w:drawing>
            </w:r>
          </w:p>
        </w:tc>
        <w:tc>
          <w:tcPr>
            <w:tcW w:w="1276" w:type="dxa"/>
            <w:vMerge/>
          </w:tcPr>
          <w:p w:rsidR="00FE3CE4" w:rsidRPr="00C84B9D" w:rsidRDefault="00FE3CE4" w:rsidP="00A82339">
            <w:pPr>
              <w:rPr>
                <w:rFonts w:ascii="Arial" w:hAnsi="Arial" w:cs="Arial"/>
                <w:noProof/>
                <w:sz w:val="12"/>
                <w:szCs w:val="12"/>
              </w:rPr>
            </w:pPr>
          </w:p>
        </w:tc>
      </w:tr>
      <w:tr w:rsidR="00FE3CE4" w:rsidRPr="00C84B9D" w:rsidTr="00A82339">
        <w:trPr>
          <w:gridAfter w:val="1"/>
          <w:wAfter w:w="1418" w:type="dxa"/>
          <w:trHeight w:hRule="exact" w:val="763"/>
        </w:trPr>
        <w:tc>
          <w:tcPr>
            <w:tcW w:w="2410" w:type="dxa"/>
            <w:vMerge/>
          </w:tcPr>
          <w:p w:rsidR="00FE3CE4" w:rsidRPr="00C84B9D" w:rsidRDefault="00FE3CE4" w:rsidP="00A82339"/>
        </w:tc>
        <w:tc>
          <w:tcPr>
            <w:tcW w:w="5953" w:type="dxa"/>
            <w:vAlign w:val="center"/>
          </w:tcPr>
          <w:p w:rsidR="00FE3CE4" w:rsidRPr="00C84B9D" w:rsidRDefault="00FE3CE4" w:rsidP="00A82339">
            <w:pPr>
              <w:jc w:val="both"/>
              <w:rPr>
                <w:rFonts w:ascii="Arial" w:hAnsi="Arial" w:cs="Arial"/>
                <w:sz w:val="15"/>
                <w:szCs w:val="15"/>
              </w:rPr>
            </w:pPr>
            <w:r w:rsidRPr="00C84B9D">
              <w:rPr>
                <w:rFonts w:ascii="Arial" w:hAnsi="Arial" w:cs="Arial"/>
                <w:sz w:val="15"/>
                <w:szCs w:val="15"/>
              </w:rPr>
              <w:t>Executou as suas tarefas e atividades de forma autônoma, de modo a não precisar de constante supervisão das chefias e/ou colegas e, quando necessitou de orientação, mostrou-se interessado a aprender e a adquirir novos conhecimentos.</w:t>
            </w:r>
          </w:p>
        </w:tc>
        <w:tc>
          <w:tcPr>
            <w:tcW w:w="1276" w:type="dxa"/>
            <w:vAlign w:val="center"/>
          </w:tcPr>
          <w:p w:rsidR="00FE3CE4" w:rsidRPr="00C84B9D" w:rsidRDefault="00FE3CE4" w:rsidP="00A82339">
            <w:pPr>
              <w:ind w:left="-108" w:right="-108"/>
              <w:jc w:val="center"/>
              <w:rPr>
                <w:rFonts w:ascii="Arial" w:hAnsi="Arial" w:cs="Arial"/>
                <w:b/>
                <w:sz w:val="12"/>
                <w:szCs w:val="12"/>
                <w:vertAlign w:val="superscript"/>
              </w:rPr>
            </w:pPr>
            <w:r w:rsidRPr="00C84B9D">
              <w:rPr>
                <w:rFonts w:ascii="Arial" w:hAnsi="Arial" w:cs="Arial"/>
                <w:b/>
                <w:noProof/>
                <w:sz w:val="12"/>
                <w:szCs w:val="12"/>
                <w:vertAlign w:val="superscript"/>
              </w:rPr>
              <w:drawing>
                <wp:inline distT="0" distB="0" distL="0" distR="0" wp14:anchorId="3A3D63A0" wp14:editId="6023CF88">
                  <wp:extent cx="763270" cy="177165"/>
                  <wp:effectExtent l="0" t="0" r="0" b="0"/>
                  <wp:docPr id="22" name="Imagem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letor.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63270" cy="177165"/>
                          </a:xfrm>
                          <a:prstGeom prst="rect">
                            <a:avLst/>
                          </a:prstGeom>
                        </pic:spPr>
                      </pic:pic>
                    </a:graphicData>
                  </a:graphic>
                </wp:inline>
              </w:drawing>
            </w:r>
          </w:p>
        </w:tc>
        <w:tc>
          <w:tcPr>
            <w:tcW w:w="1276" w:type="dxa"/>
            <w:vMerge/>
          </w:tcPr>
          <w:p w:rsidR="00FE3CE4" w:rsidRPr="00C84B9D" w:rsidRDefault="00FE3CE4" w:rsidP="00A82339">
            <w:pPr>
              <w:rPr>
                <w:rFonts w:ascii="Arial" w:hAnsi="Arial" w:cs="Arial"/>
                <w:noProof/>
                <w:sz w:val="12"/>
                <w:szCs w:val="12"/>
              </w:rPr>
            </w:pPr>
          </w:p>
        </w:tc>
      </w:tr>
      <w:tr w:rsidR="00FE3CE4" w:rsidRPr="00C84B9D" w:rsidTr="00A82339">
        <w:trPr>
          <w:gridAfter w:val="1"/>
          <w:wAfter w:w="1418" w:type="dxa"/>
          <w:trHeight w:hRule="exact" w:val="414"/>
        </w:trPr>
        <w:tc>
          <w:tcPr>
            <w:tcW w:w="2410" w:type="dxa"/>
            <w:vMerge/>
          </w:tcPr>
          <w:p w:rsidR="00FE3CE4" w:rsidRPr="00C84B9D" w:rsidRDefault="00FE3CE4" w:rsidP="00A82339"/>
        </w:tc>
        <w:tc>
          <w:tcPr>
            <w:tcW w:w="5953" w:type="dxa"/>
            <w:vAlign w:val="center"/>
          </w:tcPr>
          <w:p w:rsidR="00FE3CE4" w:rsidRPr="00C84B9D" w:rsidRDefault="00FE3CE4" w:rsidP="00A82339">
            <w:pPr>
              <w:pStyle w:val="Default"/>
              <w:jc w:val="both"/>
              <w:rPr>
                <w:sz w:val="15"/>
                <w:szCs w:val="15"/>
              </w:rPr>
            </w:pPr>
            <w:r w:rsidRPr="00C84B9D">
              <w:rPr>
                <w:sz w:val="15"/>
                <w:szCs w:val="15"/>
              </w:rPr>
              <w:t>Mostrou-se disponível para a realização de novas atividades, e toma a iniciativa para assumir a responsabilidade da execução de novos trabalhos.</w:t>
            </w:r>
          </w:p>
        </w:tc>
        <w:tc>
          <w:tcPr>
            <w:tcW w:w="1276" w:type="dxa"/>
            <w:vAlign w:val="center"/>
          </w:tcPr>
          <w:p w:rsidR="00FE3CE4" w:rsidRPr="00C84B9D" w:rsidRDefault="00FE3CE4" w:rsidP="00A82339">
            <w:pPr>
              <w:ind w:left="-108" w:right="-108"/>
              <w:jc w:val="center"/>
              <w:rPr>
                <w:rFonts w:ascii="Arial" w:hAnsi="Arial" w:cs="Arial"/>
                <w:b/>
                <w:sz w:val="12"/>
                <w:szCs w:val="12"/>
                <w:vertAlign w:val="superscript"/>
              </w:rPr>
            </w:pPr>
            <w:r w:rsidRPr="00C84B9D">
              <w:rPr>
                <w:rFonts w:ascii="Arial" w:hAnsi="Arial" w:cs="Arial"/>
                <w:b/>
                <w:noProof/>
                <w:sz w:val="12"/>
                <w:szCs w:val="12"/>
                <w:vertAlign w:val="superscript"/>
              </w:rPr>
              <w:drawing>
                <wp:inline distT="0" distB="0" distL="0" distR="0" wp14:anchorId="58DD8F83" wp14:editId="46D77F23">
                  <wp:extent cx="763270" cy="177165"/>
                  <wp:effectExtent l="0" t="0" r="0" b="0"/>
                  <wp:docPr id="23" name="Imagem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letor.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63270" cy="177165"/>
                          </a:xfrm>
                          <a:prstGeom prst="rect">
                            <a:avLst/>
                          </a:prstGeom>
                        </pic:spPr>
                      </pic:pic>
                    </a:graphicData>
                  </a:graphic>
                </wp:inline>
              </w:drawing>
            </w:r>
          </w:p>
        </w:tc>
        <w:tc>
          <w:tcPr>
            <w:tcW w:w="1276" w:type="dxa"/>
            <w:vMerge/>
          </w:tcPr>
          <w:p w:rsidR="00FE3CE4" w:rsidRPr="00C84B9D" w:rsidRDefault="00FE3CE4" w:rsidP="00A82339">
            <w:pPr>
              <w:rPr>
                <w:rFonts w:ascii="Arial" w:hAnsi="Arial" w:cs="Arial"/>
                <w:noProof/>
                <w:sz w:val="12"/>
                <w:szCs w:val="12"/>
              </w:rPr>
            </w:pPr>
          </w:p>
        </w:tc>
      </w:tr>
      <w:tr w:rsidR="00FE3CE4" w:rsidRPr="00C84B9D" w:rsidTr="00A82339">
        <w:trPr>
          <w:gridAfter w:val="1"/>
          <w:wAfter w:w="1418" w:type="dxa"/>
          <w:trHeight w:hRule="exact" w:val="414"/>
        </w:trPr>
        <w:tc>
          <w:tcPr>
            <w:tcW w:w="2410" w:type="dxa"/>
            <w:vMerge w:val="restart"/>
            <w:vAlign w:val="center"/>
          </w:tcPr>
          <w:p w:rsidR="00FE3CE4" w:rsidRPr="00C84B9D" w:rsidRDefault="00FE3CE4" w:rsidP="00A82339">
            <w:pPr>
              <w:tabs>
                <w:tab w:val="center" w:pos="4252"/>
                <w:tab w:val="right" w:pos="8504"/>
              </w:tabs>
              <w:spacing w:line="276" w:lineRule="auto"/>
              <w:rPr>
                <w:sz w:val="16"/>
                <w:szCs w:val="16"/>
              </w:rPr>
            </w:pPr>
            <w:r w:rsidRPr="00C84B9D">
              <w:rPr>
                <w:rFonts w:ascii="Arial" w:hAnsi="Arial" w:cs="Arial"/>
                <w:b/>
                <w:bCs/>
                <w:color w:val="000000" w:themeColor="text1"/>
                <w:sz w:val="16"/>
                <w:szCs w:val="16"/>
              </w:rPr>
              <w:t xml:space="preserve">CRITÉRIO III- APRENDIZAGEM E APLICAÇÃO DO CONHECIMENTO: </w:t>
            </w:r>
            <w:r w:rsidRPr="00C84B9D">
              <w:rPr>
                <w:rFonts w:ascii="Arial" w:hAnsi="Arial" w:cs="Arial"/>
                <w:bCs/>
                <w:color w:val="000000" w:themeColor="text1"/>
                <w:sz w:val="15"/>
                <w:szCs w:val="15"/>
              </w:rPr>
              <w:t>Refere-se à busca do servidor pelo aprimoramento profissional e pessoal de forma contínua e capacidade de aplicar o conhecimento adquirido no desempenho de suas atividades.</w:t>
            </w:r>
          </w:p>
        </w:tc>
        <w:tc>
          <w:tcPr>
            <w:tcW w:w="5953" w:type="dxa"/>
            <w:vAlign w:val="center"/>
          </w:tcPr>
          <w:p w:rsidR="00FE3CE4" w:rsidRPr="00C84B9D" w:rsidRDefault="00FE3CE4" w:rsidP="00A82339">
            <w:pPr>
              <w:pStyle w:val="Default"/>
              <w:jc w:val="both"/>
              <w:rPr>
                <w:sz w:val="15"/>
                <w:szCs w:val="15"/>
              </w:rPr>
            </w:pPr>
            <w:r w:rsidRPr="00C84B9D">
              <w:rPr>
                <w:sz w:val="15"/>
                <w:szCs w:val="15"/>
              </w:rPr>
              <w:t>Demonstrou interesse em aprender novas competências, agregando novos conhecimentos em benefício da equipe.</w:t>
            </w:r>
          </w:p>
        </w:tc>
        <w:tc>
          <w:tcPr>
            <w:tcW w:w="1276" w:type="dxa"/>
            <w:vAlign w:val="center"/>
          </w:tcPr>
          <w:p w:rsidR="00FE3CE4" w:rsidRPr="00C84B9D" w:rsidRDefault="00FE3CE4" w:rsidP="00A82339">
            <w:pPr>
              <w:ind w:left="-108" w:right="-108"/>
              <w:jc w:val="center"/>
              <w:rPr>
                <w:rFonts w:ascii="Arial" w:hAnsi="Arial" w:cs="Arial"/>
                <w:b/>
                <w:sz w:val="12"/>
                <w:szCs w:val="12"/>
                <w:vertAlign w:val="superscript"/>
              </w:rPr>
            </w:pPr>
            <w:r w:rsidRPr="00C84B9D">
              <w:rPr>
                <w:rFonts w:ascii="Arial" w:hAnsi="Arial" w:cs="Arial"/>
                <w:b/>
                <w:noProof/>
                <w:sz w:val="12"/>
                <w:szCs w:val="12"/>
                <w:vertAlign w:val="superscript"/>
              </w:rPr>
              <w:drawing>
                <wp:inline distT="0" distB="0" distL="0" distR="0" wp14:anchorId="543546CB" wp14:editId="1AE9B4DD">
                  <wp:extent cx="763270" cy="177165"/>
                  <wp:effectExtent l="0" t="0" r="0" b="0"/>
                  <wp:docPr id="27" name="Imagem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letor.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63270" cy="177165"/>
                          </a:xfrm>
                          <a:prstGeom prst="rect">
                            <a:avLst/>
                          </a:prstGeom>
                        </pic:spPr>
                      </pic:pic>
                    </a:graphicData>
                  </a:graphic>
                </wp:inline>
              </w:drawing>
            </w:r>
          </w:p>
        </w:tc>
        <w:tc>
          <w:tcPr>
            <w:tcW w:w="1276" w:type="dxa"/>
            <w:vMerge w:val="restart"/>
          </w:tcPr>
          <w:p w:rsidR="00FE3CE4" w:rsidRPr="00C84B9D" w:rsidRDefault="00FE3CE4" w:rsidP="00A82339">
            <w:pPr>
              <w:rPr>
                <w:rFonts w:ascii="Arial" w:hAnsi="Arial" w:cs="Arial"/>
                <w:noProof/>
                <w:sz w:val="12"/>
                <w:szCs w:val="12"/>
              </w:rPr>
            </w:pPr>
          </w:p>
        </w:tc>
      </w:tr>
      <w:tr w:rsidR="00FE3CE4" w:rsidRPr="00C84B9D" w:rsidTr="00A82339">
        <w:trPr>
          <w:gridAfter w:val="1"/>
          <w:wAfter w:w="1418" w:type="dxa"/>
          <w:trHeight w:hRule="exact" w:val="414"/>
        </w:trPr>
        <w:tc>
          <w:tcPr>
            <w:tcW w:w="2410" w:type="dxa"/>
            <w:vMerge/>
          </w:tcPr>
          <w:p w:rsidR="00FE3CE4" w:rsidRPr="00C84B9D" w:rsidRDefault="00FE3CE4" w:rsidP="00A82339"/>
        </w:tc>
        <w:tc>
          <w:tcPr>
            <w:tcW w:w="5953" w:type="dxa"/>
            <w:vAlign w:val="center"/>
          </w:tcPr>
          <w:p w:rsidR="00FE3CE4" w:rsidRPr="00C84B9D" w:rsidRDefault="00FE3CE4" w:rsidP="00A82339">
            <w:pPr>
              <w:pStyle w:val="Default"/>
              <w:jc w:val="both"/>
              <w:rPr>
                <w:sz w:val="15"/>
                <w:szCs w:val="15"/>
              </w:rPr>
            </w:pPr>
            <w:r w:rsidRPr="00C84B9D">
              <w:rPr>
                <w:sz w:val="15"/>
                <w:szCs w:val="15"/>
              </w:rPr>
              <w:t>Aceitou desafios e responsabilidades, buscando crescimento pessoal, profissional e intelectual dentro da Instituição.</w:t>
            </w:r>
          </w:p>
        </w:tc>
        <w:tc>
          <w:tcPr>
            <w:tcW w:w="1276" w:type="dxa"/>
            <w:vAlign w:val="center"/>
          </w:tcPr>
          <w:p w:rsidR="00FE3CE4" w:rsidRPr="00C84B9D" w:rsidRDefault="00FE3CE4" w:rsidP="00A82339">
            <w:pPr>
              <w:ind w:left="-108" w:right="-108"/>
              <w:jc w:val="center"/>
              <w:rPr>
                <w:rFonts w:ascii="Arial" w:hAnsi="Arial" w:cs="Arial"/>
                <w:b/>
                <w:sz w:val="12"/>
                <w:szCs w:val="12"/>
                <w:vertAlign w:val="superscript"/>
              </w:rPr>
            </w:pPr>
            <w:r w:rsidRPr="00C84B9D">
              <w:rPr>
                <w:rFonts w:ascii="Arial" w:hAnsi="Arial" w:cs="Arial"/>
                <w:b/>
                <w:noProof/>
                <w:sz w:val="12"/>
                <w:szCs w:val="12"/>
                <w:vertAlign w:val="superscript"/>
              </w:rPr>
              <w:drawing>
                <wp:inline distT="0" distB="0" distL="0" distR="0" wp14:anchorId="12CC30F8" wp14:editId="3E7F53CA">
                  <wp:extent cx="763270" cy="177165"/>
                  <wp:effectExtent l="0" t="0" r="0" b="0"/>
                  <wp:docPr id="28" name="Imagem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letor.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63270" cy="177165"/>
                          </a:xfrm>
                          <a:prstGeom prst="rect">
                            <a:avLst/>
                          </a:prstGeom>
                        </pic:spPr>
                      </pic:pic>
                    </a:graphicData>
                  </a:graphic>
                </wp:inline>
              </w:drawing>
            </w:r>
          </w:p>
        </w:tc>
        <w:tc>
          <w:tcPr>
            <w:tcW w:w="1276" w:type="dxa"/>
            <w:vMerge/>
          </w:tcPr>
          <w:p w:rsidR="00FE3CE4" w:rsidRPr="00C84B9D" w:rsidRDefault="00FE3CE4" w:rsidP="00A82339">
            <w:pPr>
              <w:rPr>
                <w:rFonts w:ascii="Arial" w:hAnsi="Arial" w:cs="Arial"/>
                <w:noProof/>
                <w:sz w:val="12"/>
                <w:szCs w:val="12"/>
              </w:rPr>
            </w:pPr>
          </w:p>
        </w:tc>
      </w:tr>
      <w:tr w:rsidR="00FE3CE4" w:rsidRPr="00C84B9D" w:rsidTr="00A82339">
        <w:trPr>
          <w:gridAfter w:val="1"/>
          <w:wAfter w:w="1418" w:type="dxa"/>
          <w:trHeight w:hRule="exact" w:val="414"/>
        </w:trPr>
        <w:tc>
          <w:tcPr>
            <w:tcW w:w="2410" w:type="dxa"/>
            <w:vMerge/>
          </w:tcPr>
          <w:p w:rsidR="00FE3CE4" w:rsidRPr="00C84B9D" w:rsidRDefault="00FE3CE4" w:rsidP="00A82339"/>
        </w:tc>
        <w:tc>
          <w:tcPr>
            <w:tcW w:w="5953" w:type="dxa"/>
            <w:vAlign w:val="center"/>
          </w:tcPr>
          <w:p w:rsidR="00FE3CE4" w:rsidRPr="00C84B9D" w:rsidRDefault="00FE3CE4" w:rsidP="00A82339">
            <w:pPr>
              <w:pStyle w:val="Default"/>
              <w:jc w:val="both"/>
              <w:rPr>
                <w:sz w:val="15"/>
                <w:szCs w:val="15"/>
              </w:rPr>
            </w:pPr>
            <w:r w:rsidRPr="00C84B9D">
              <w:rPr>
                <w:sz w:val="15"/>
                <w:szCs w:val="15"/>
              </w:rPr>
              <w:t>Buscou atualização e aperfeiçoamento contínuos por meio de cursos, eventos e palestras, entre outros.</w:t>
            </w:r>
          </w:p>
        </w:tc>
        <w:tc>
          <w:tcPr>
            <w:tcW w:w="1276" w:type="dxa"/>
            <w:vAlign w:val="center"/>
          </w:tcPr>
          <w:p w:rsidR="00FE3CE4" w:rsidRPr="00C84B9D" w:rsidRDefault="00FE3CE4" w:rsidP="00A82339">
            <w:pPr>
              <w:ind w:left="-108" w:right="-108"/>
              <w:jc w:val="center"/>
              <w:rPr>
                <w:rFonts w:ascii="Arial" w:hAnsi="Arial" w:cs="Arial"/>
                <w:b/>
                <w:sz w:val="12"/>
                <w:szCs w:val="12"/>
                <w:vertAlign w:val="superscript"/>
              </w:rPr>
            </w:pPr>
            <w:r w:rsidRPr="00C84B9D">
              <w:rPr>
                <w:rFonts w:ascii="Arial" w:hAnsi="Arial" w:cs="Arial"/>
                <w:b/>
                <w:noProof/>
                <w:sz w:val="12"/>
                <w:szCs w:val="12"/>
                <w:vertAlign w:val="superscript"/>
              </w:rPr>
              <w:drawing>
                <wp:inline distT="0" distB="0" distL="0" distR="0" wp14:anchorId="35BE40FA" wp14:editId="5ECF936E">
                  <wp:extent cx="763270" cy="177165"/>
                  <wp:effectExtent l="0" t="0" r="0" b="0"/>
                  <wp:docPr id="29" name="Imagem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letor.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63270" cy="177165"/>
                          </a:xfrm>
                          <a:prstGeom prst="rect">
                            <a:avLst/>
                          </a:prstGeom>
                        </pic:spPr>
                      </pic:pic>
                    </a:graphicData>
                  </a:graphic>
                </wp:inline>
              </w:drawing>
            </w:r>
          </w:p>
        </w:tc>
        <w:tc>
          <w:tcPr>
            <w:tcW w:w="1276" w:type="dxa"/>
            <w:vMerge/>
          </w:tcPr>
          <w:p w:rsidR="00FE3CE4" w:rsidRPr="00C84B9D" w:rsidRDefault="00FE3CE4" w:rsidP="00A82339">
            <w:pPr>
              <w:rPr>
                <w:rFonts w:ascii="Arial" w:hAnsi="Arial" w:cs="Arial"/>
                <w:noProof/>
                <w:sz w:val="12"/>
                <w:szCs w:val="12"/>
              </w:rPr>
            </w:pPr>
          </w:p>
        </w:tc>
      </w:tr>
      <w:tr w:rsidR="00FE3CE4" w:rsidRPr="00C84B9D" w:rsidTr="00A82339">
        <w:trPr>
          <w:gridAfter w:val="1"/>
          <w:wAfter w:w="1418" w:type="dxa"/>
          <w:trHeight w:hRule="exact" w:val="414"/>
        </w:trPr>
        <w:tc>
          <w:tcPr>
            <w:tcW w:w="2410" w:type="dxa"/>
            <w:vMerge/>
          </w:tcPr>
          <w:p w:rsidR="00FE3CE4" w:rsidRPr="00C84B9D" w:rsidRDefault="00FE3CE4" w:rsidP="00A82339"/>
        </w:tc>
        <w:tc>
          <w:tcPr>
            <w:tcW w:w="5953" w:type="dxa"/>
            <w:vAlign w:val="center"/>
          </w:tcPr>
          <w:p w:rsidR="00FE3CE4" w:rsidRPr="00C84B9D" w:rsidRDefault="00FE3CE4" w:rsidP="00A82339">
            <w:pPr>
              <w:pStyle w:val="Default"/>
              <w:jc w:val="both"/>
              <w:rPr>
                <w:sz w:val="15"/>
                <w:szCs w:val="15"/>
              </w:rPr>
            </w:pPr>
            <w:r w:rsidRPr="00C84B9D">
              <w:rPr>
                <w:sz w:val="15"/>
                <w:szCs w:val="15"/>
              </w:rPr>
              <w:t>Reciclou e inovou o desempenho de suas atividades a partir dos novos conhecimentos.</w:t>
            </w:r>
          </w:p>
        </w:tc>
        <w:tc>
          <w:tcPr>
            <w:tcW w:w="1276" w:type="dxa"/>
            <w:vAlign w:val="center"/>
          </w:tcPr>
          <w:p w:rsidR="00FE3CE4" w:rsidRPr="00C84B9D" w:rsidRDefault="00FE3CE4" w:rsidP="00A82339">
            <w:pPr>
              <w:ind w:left="-108" w:right="-108"/>
              <w:jc w:val="center"/>
              <w:rPr>
                <w:rFonts w:ascii="Arial" w:hAnsi="Arial" w:cs="Arial"/>
                <w:b/>
                <w:sz w:val="12"/>
                <w:szCs w:val="12"/>
                <w:vertAlign w:val="superscript"/>
              </w:rPr>
            </w:pPr>
            <w:r w:rsidRPr="00C84B9D">
              <w:rPr>
                <w:rFonts w:ascii="Arial" w:hAnsi="Arial" w:cs="Arial"/>
                <w:b/>
                <w:noProof/>
                <w:sz w:val="12"/>
                <w:szCs w:val="12"/>
                <w:vertAlign w:val="superscript"/>
              </w:rPr>
              <w:drawing>
                <wp:inline distT="0" distB="0" distL="0" distR="0" wp14:anchorId="5C57D048" wp14:editId="2FDE3485">
                  <wp:extent cx="763270" cy="177165"/>
                  <wp:effectExtent l="0" t="0" r="0" b="0"/>
                  <wp:docPr id="30" name="Imagem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letor.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63270" cy="177165"/>
                          </a:xfrm>
                          <a:prstGeom prst="rect">
                            <a:avLst/>
                          </a:prstGeom>
                        </pic:spPr>
                      </pic:pic>
                    </a:graphicData>
                  </a:graphic>
                </wp:inline>
              </w:drawing>
            </w:r>
          </w:p>
        </w:tc>
        <w:tc>
          <w:tcPr>
            <w:tcW w:w="1276" w:type="dxa"/>
            <w:vMerge/>
          </w:tcPr>
          <w:p w:rsidR="00FE3CE4" w:rsidRPr="00C84B9D" w:rsidRDefault="00FE3CE4" w:rsidP="00A82339">
            <w:pPr>
              <w:rPr>
                <w:rFonts w:ascii="Arial" w:hAnsi="Arial" w:cs="Arial"/>
                <w:noProof/>
                <w:sz w:val="12"/>
                <w:szCs w:val="12"/>
              </w:rPr>
            </w:pPr>
          </w:p>
        </w:tc>
      </w:tr>
      <w:tr w:rsidR="00FE3CE4" w:rsidRPr="00C84B9D" w:rsidTr="00A82339">
        <w:trPr>
          <w:gridAfter w:val="1"/>
          <w:wAfter w:w="1418" w:type="dxa"/>
          <w:trHeight w:hRule="exact" w:val="483"/>
        </w:trPr>
        <w:tc>
          <w:tcPr>
            <w:tcW w:w="2410" w:type="dxa"/>
            <w:vMerge/>
          </w:tcPr>
          <w:p w:rsidR="00FE3CE4" w:rsidRPr="00C84B9D" w:rsidRDefault="00FE3CE4" w:rsidP="00A82339"/>
        </w:tc>
        <w:tc>
          <w:tcPr>
            <w:tcW w:w="5953" w:type="dxa"/>
            <w:vAlign w:val="center"/>
          </w:tcPr>
          <w:p w:rsidR="00FE3CE4" w:rsidRPr="00C84B9D" w:rsidRDefault="00FE3CE4" w:rsidP="00A82339">
            <w:pPr>
              <w:pStyle w:val="Default"/>
              <w:jc w:val="both"/>
              <w:rPr>
                <w:sz w:val="15"/>
                <w:szCs w:val="15"/>
              </w:rPr>
            </w:pPr>
            <w:r w:rsidRPr="00C84B9D">
              <w:rPr>
                <w:sz w:val="15"/>
                <w:szCs w:val="15"/>
              </w:rPr>
              <w:t xml:space="preserve">Mostrou-se atualizado e informado sobre os assuntos que dizem respeito ao seu trabalho (lê, pesquisa, estuda </w:t>
            </w:r>
            <w:proofErr w:type="spellStart"/>
            <w:r w:rsidRPr="00C84B9D">
              <w:rPr>
                <w:sz w:val="15"/>
                <w:szCs w:val="15"/>
              </w:rPr>
              <w:t>etc</w:t>
            </w:r>
            <w:proofErr w:type="spellEnd"/>
            <w:r w:rsidRPr="00C84B9D">
              <w:rPr>
                <w:sz w:val="15"/>
                <w:szCs w:val="15"/>
              </w:rPr>
              <w:t>), indo além das demandas da rotina.</w:t>
            </w:r>
          </w:p>
        </w:tc>
        <w:tc>
          <w:tcPr>
            <w:tcW w:w="1276" w:type="dxa"/>
            <w:vAlign w:val="center"/>
          </w:tcPr>
          <w:p w:rsidR="00FE3CE4" w:rsidRPr="00C84B9D" w:rsidRDefault="00FE3CE4" w:rsidP="00A82339">
            <w:pPr>
              <w:ind w:left="-108" w:right="-108"/>
              <w:jc w:val="center"/>
              <w:rPr>
                <w:rFonts w:ascii="Arial" w:hAnsi="Arial" w:cs="Arial"/>
                <w:b/>
                <w:sz w:val="12"/>
                <w:szCs w:val="12"/>
                <w:vertAlign w:val="superscript"/>
              </w:rPr>
            </w:pPr>
            <w:r w:rsidRPr="00C84B9D">
              <w:rPr>
                <w:rFonts w:ascii="Arial" w:hAnsi="Arial" w:cs="Arial"/>
                <w:b/>
                <w:noProof/>
                <w:sz w:val="12"/>
                <w:szCs w:val="12"/>
                <w:vertAlign w:val="superscript"/>
              </w:rPr>
              <w:drawing>
                <wp:inline distT="0" distB="0" distL="0" distR="0" wp14:anchorId="7A91AE66" wp14:editId="41DC8853">
                  <wp:extent cx="763270" cy="177165"/>
                  <wp:effectExtent l="0" t="0" r="0" b="0"/>
                  <wp:docPr id="31" name="Imagem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letor.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63270" cy="177165"/>
                          </a:xfrm>
                          <a:prstGeom prst="rect">
                            <a:avLst/>
                          </a:prstGeom>
                        </pic:spPr>
                      </pic:pic>
                    </a:graphicData>
                  </a:graphic>
                </wp:inline>
              </w:drawing>
            </w:r>
          </w:p>
        </w:tc>
        <w:tc>
          <w:tcPr>
            <w:tcW w:w="1276" w:type="dxa"/>
            <w:vMerge/>
          </w:tcPr>
          <w:p w:rsidR="00FE3CE4" w:rsidRPr="00C84B9D" w:rsidRDefault="00FE3CE4" w:rsidP="00A82339">
            <w:pPr>
              <w:rPr>
                <w:rFonts w:ascii="Arial" w:hAnsi="Arial" w:cs="Arial"/>
                <w:noProof/>
                <w:sz w:val="12"/>
                <w:szCs w:val="12"/>
              </w:rPr>
            </w:pPr>
          </w:p>
        </w:tc>
      </w:tr>
      <w:tr w:rsidR="00FE3CE4" w:rsidRPr="00C84B9D" w:rsidTr="00A82339">
        <w:trPr>
          <w:gridAfter w:val="1"/>
          <w:wAfter w:w="1418" w:type="dxa"/>
          <w:trHeight w:hRule="exact" w:val="414"/>
        </w:trPr>
        <w:tc>
          <w:tcPr>
            <w:tcW w:w="2410" w:type="dxa"/>
            <w:vMerge w:val="restart"/>
            <w:vAlign w:val="center"/>
          </w:tcPr>
          <w:p w:rsidR="00FE3CE4" w:rsidRPr="00C84B9D" w:rsidRDefault="00FE3CE4" w:rsidP="00A82339">
            <w:pPr>
              <w:tabs>
                <w:tab w:val="center" w:pos="4252"/>
                <w:tab w:val="right" w:pos="8504"/>
              </w:tabs>
              <w:spacing w:line="276" w:lineRule="auto"/>
              <w:rPr>
                <w:sz w:val="14"/>
                <w:szCs w:val="14"/>
              </w:rPr>
            </w:pPr>
            <w:r w:rsidRPr="00C84B9D">
              <w:rPr>
                <w:rFonts w:ascii="Arial" w:hAnsi="Arial" w:cs="Arial"/>
                <w:b/>
                <w:bCs/>
                <w:color w:val="000000" w:themeColor="text1"/>
                <w:sz w:val="16"/>
                <w:szCs w:val="16"/>
              </w:rPr>
              <w:t>CRITÉRIO IV – CAPACIDADE DE TRABALHO EM EQUIPE E RELACIONAMENTO</w:t>
            </w:r>
            <w:r w:rsidRPr="00C84B9D">
              <w:rPr>
                <w:rFonts w:ascii="Arial" w:hAnsi="Arial" w:cs="Arial"/>
                <w:b/>
                <w:bCs/>
                <w:color w:val="000000"/>
                <w:sz w:val="16"/>
                <w:szCs w:val="16"/>
              </w:rPr>
              <w:t>:</w:t>
            </w:r>
            <w:r w:rsidRPr="00C84B9D">
              <w:rPr>
                <w:rFonts w:ascii="Arial" w:hAnsi="Arial" w:cs="Arial"/>
                <w:b/>
                <w:bCs/>
                <w:color w:val="000000"/>
                <w:sz w:val="14"/>
                <w:szCs w:val="14"/>
              </w:rPr>
              <w:t xml:space="preserve"> </w:t>
            </w:r>
            <w:r w:rsidRPr="00C84B9D">
              <w:rPr>
                <w:rFonts w:ascii="Arial" w:hAnsi="Arial" w:cs="Arial"/>
                <w:bCs/>
                <w:color w:val="000000" w:themeColor="text1"/>
                <w:sz w:val="15"/>
                <w:szCs w:val="15"/>
              </w:rPr>
              <w:t>Capacidade de desenvolver as atividades em equipe, valorizando o trabalho em conjunto na busca de resultado comuns.</w:t>
            </w:r>
          </w:p>
        </w:tc>
        <w:tc>
          <w:tcPr>
            <w:tcW w:w="5953" w:type="dxa"/>
            <w:vAlign w:val="center"/>
          </w:tcPr>
          <w:p w:rsidR="00FE3CE4" w:rsidRPr="00C84B9D" w:rsidRDefault="00FE3CE4" w:rsidP="00A82339">
            <w:pPr>
              <w:pStyle w:val="Default"/>
              <w:jc w:val="both"/>
              <w:rPr>
                <w:sz w:val="15"/>
                <w:szCs w:val="15"/>
              </w:rPr>
            </w:pPr>
            <w:r w:rsidRPr="00C84B9D">
              <w:rPr>
                <w:sz w:val="15"/>
                <w:szCs w:val="15"/>
              </w:rPr>
              <w:t>Apresentou habilidade para desenvolver trabalho em equipe, assumindo responsabilidades e papel de liderança quando necessários.</w:t>
            </w:r>
          </w:p>
        </w:tc>
        <w:tc>
          <w:tcPr>
            <w:tcW w:w="1276" w:type="dxa"/>
            <w:vAlign w:val="center"/>
          </w:tcPr>
          <w:p w:rsidR="00FE3CE4" w:rsidRPr="00C84B9D" w:rsidRDefault="00FE3CE4" w:rsidP="00A82339">
            <w:pPr>
              <w:ind w:left="-108" w:right="-108"/>
              <w:jc w:val="center"/>
              <w:rPr>
                <w:rFonts w:ascii="Arial" w:hAnsi="Arial" w:cs="Arial"/>
                <w:b/>
                <w:sz w:val="12"/>
                <w:szCs w:val="12"/>
                <w:vertAlign w:val="superscript"/>
              </w:rPr>
            </w:pPr>
            <w:r w:rsidRPr="00C84B9D">
              <w:rPr>
                <w:rFonts w:ascii="Arial" w:hAnsi="Arial" w:cs="Arial"/>
                <w:b/>
                <w:noProof/>
                <w:sz w:val="12"/>
                <w:szCs w:val="12"/>
                <w:vertAlign w:val="superscript"/>
              </w:rPr>
              <w:drawing>
                <wp:inline distT="0" distB="0" distL="0" distR="0" wp14:anchorId="4466A900" wp14:editId="316E3E77">
                  <wp:extent cx="763270" cy="177165"/>
                  <wp:effectExtent l="0" t="0" r="0" b="0"/>
                  <wp:docPr id="96" name="Imagem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letor.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63270" cy="177165"/>
                          </a:xfrm>
                          <a:prstGeom prst="rect">
                            <a:avLst/>
                          </a:prstGeom>
                        </pic:spPr>
                      </pic:pic>
                    </a:graphicData>
                  </a:graphic>
                </wp:inline>
              </w:drawing>
            </w:r>
          </w:p>
        </w:tc>
        <w:tc>
          <w:tcPr>
            <w:tcW w:w="1276" w:type="dxa"/>
            <w:vMerge w:val="restart"/>
          </w:tcPr>
          <w:p w:rsidR="00FE3CE4" w:rsidRPr="00C84B9D" w:rsidRDefault="00FE3CE4" w:rsidP="00A82339">
            <w:pPr>
              <w:rPr>
                <w:rFonts w:ascii="Arial" w:hAnsi="Arial" w:cs="Arial"/>
                <w:noProof/>
                <w:sz w:val="12"/>
                <w:szCs w:val="12"/>
              </w:rPr>
            </w:pPr>
          </w:p>
        </w:tc>
      </w:tr>
      <w:tr w:rsidR="00FE3CE4" w:rsidRPr="00C84B9D" w:rsidTr="00A82339">
        <w:trPr>
          <w:gridAfter w:val="1"/>
          <w:wAfter w:w="1418" w:type="dxa"/>
          <w:trHeight w:hRule="exact" w:val="414"/>
        </w:trPr>
        <w:tc>
          <w:tcPr>
            <w:tcW w:w="2410" w:type="dxa"/>
            <w:vMerge/>
          </w:tcPr>
          <w:p w:rsidR="00FE3CE4" w:rsidRPr="00C84B9D" w:rsidRDefault="00FE3CE4" w:rsidP="00A82339"/>
        </w:tc>
        <w:tc>
          <w:tcPr>
            <w:tcW w:w="5953" w:type="dxa"/>
            <w:vAlign w:val="center"/>
          </w:tcPr>
          <w:p w:rsidR="00FE3CE4" w:rsidRPr="00C84B9D" w:rsidRDefault="00FE3CE4" w:rsidP="00A82339">
            <w:pPr>
              <w:pStyle w:val="Default"/>
              <w:jc w:val="both"/>
              <w:rPr>
                <w:sz w:val="15"/>
                <w:szCs w:val="15"/>
              </w:rPr>
            </w:pPr>
            <w:r w:rsidRPr="00C84B9D">
              <w:rPr>
                <w:sz w:val="15"/>
                <w:szCs w:val="15"/>
              </w:rPr>
              <w:t xml:space="preserve">Mostrou-se disposto a auxiliar colegas que apresentaram dificuldades na realização de atividades, compartilhando seus conhecimentos. </w:t>
            </w:r>
          </w:p>
        </w:tc>
        <w:tc>
          <w:tcPr>
            <w:tcW w:w="1276" w:type="dxa"/>
            <w:vAlign w:val="center"/>
          </w:tcPr>
          <w:p w:rsidR="00FE3CE4" w:rsidRPr="00C84B9D" w:rsidRDefault="00FE3CE4" w:rsidP="00A82339">
            <w:pPr>
              <w:ind w:left="-108" w:right="-108"/>
              <w:jc w:val="center"/>
              <w:rPr>
                <w:rFonts w:ascii="Arial" w:hAnsi="Arial" w:cs="Arial"/>
                <w:b/>
                <w:sz w:val="12"/>
                <w:szCs w:val="12"/>
                <w:vertAlign w:val="superscript"/>
              </w:rPr>
            </w:pPr>
            <w:r w:rsidRPr="00C84B9D">
              <w:rPr>
                <w:rFonts w:ascii="Arial" w:hAnsi="Arial" w:cs="Arial"/>
                <w:b/>
                <w:noProof/>
                <w:sz w:val="12"/>
                <w:szCs w:val="12"/>
                <w:vertAlign w:val="superscript"/>
              </w:rPr>
              <w:drawing>
                <wp:inline distT="0" distB="0" distL="0" distR="0" wp14:anchorId="6D5F306C" wp14:editId="77D18D3A">
                  <wp:extent cx="763270" cy="177165"/>
                  <wp:effectExtent l="0" t="0" r="0" b="0"/>
                  <wp:docPr id="97" name="Imagem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letor.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63270" cy="177165"/>
                          </a:xfrm>
                          <a:prstGeom prst="rect">
                            <a:avLst/>
                          </a:prstGeom>
                        </pic:spPr>
                      </pic:pic>
                    </a:graphicData>
                  </a:graphic>
                </wp:inline>
              </w:drawing>
            </w:r>
          </w:p>
        </w:tc>
        <w:tc>
          <w:tcPr>
            <w:tcW w:w="1276" w:type="dxa"/>
            <w:vMerge/>
          </w:tcPr>
          <w:p w:rsidR="00FE3CE4" w:rsidRPr="00C84B9D" w:rsidRDefault="00FE3CE4" w:rsidP="00A82339">
            <w:pPr>
              <w:rPr>
                <w:rFonts w:ascii="Arial" w:hAnsi="Arial" w:cs="Arial"/>
                <w:noProof/>
                <w:sz w:val="12"/>
                <w:szCs w:val="12"/>
              </w:rPr>
            </w:pPr>
          </w:p>
        </w:tc>
      </w:tr>
      <w:tr w:rsidR="00FE3CE4" w:rsidRPr="00C84B9D" w:rsidTr="00A82339">
        <w:trPr>
          <w:gridAfter w:val="1"/>
          <w:wAfter w:w="1418" w:type="dxa"/>
          <w:trHeight w:hRule="exact" w:val="535"/>
        </w:trPr>
        <w:tc>
          <w:tcPr>
            <w:tcW w:w="2410" w:type="dxa"/>
            <w:vMerge/>
          </w:tcPr>
          <w:p w:rsidR="00FE3CE4" w:rsidRPr="00C84B9D" w:rsidRDefault="00FE3CE4" w:rsidP="00A82339"/>
        </w:tc>
        <w:tc>
          <w:tcPr>
            <w:tcW w:w="5953" w:type="dxa"/>
            <w:vAlign w:val="center"/>
          </w:tcPr>
          <w:p w:rsidR="00FE3CE4" w:rsidRPr="00C84B9D" w:rsidRDefault="00FE3CE4" w:rsidP="00A82339">
            <w:pPr>
              <w:pStyle w:val="Default"/>
              <w:jc w:val="both"/>
              <w:rPr>
                <w:sz w:val="15"/>
                <w:szCs w:val="15"/>
              </w:rPr>
            </w:pPr>
            <w:r w:rsidRPr="00C84B9D">
              <w:rPr>
                <w:sz w:val="15"/>
                <w:szCs w:val="15"/>
              </w:rPr>
              <w:t>Soube ouvir as chefias e os colegas de trabalho sem pré-julgamentos que pudessem comprometer a compreensão do assunto tratado. Conseguiu lidar com as diferenças no ambiente de trabalho, focando nos objetivos comuns.</w:t>
            </w:r>
          </w:p>
        </w:tc>
        <w:tc>
          <w:tcPr>
            <w:tcW w:w="1276" w:type="dxa"/>
            <w:vAlign w:val="center"/>
          </w:tcPr>
          <w:p w:rsidR="00FE3CE4" w:rsidRPr="00C84B9D" w:rsidRDefault="00FE3CE4" w:rsidP="00A82339">
            <w:pPr>
              <w:ind w:left="-108" w:right="-108"/>
              <w:jc w:val="center"/>
              <w:rPr>
                <w:rFonts w:ascii="Arial" w:hAnsi="Arial" w:cs="Arial"/>
                <w:b/>
                <w:noProof/>
                <w:sz w:val="12"/>
                <w:szCs w:val="12"/>
                <w:vertAlign w:val="superscript"/>
              </w:rPr>
            </w:pPr>
            <w:r w:rsidRPr="00C84B9D">
              <w:rPr>
                <w:rFonts w:ascii="Arial" w:hAnsi="Arial" w:cs="Arial"/>
                <w:b/>
                <w:noProof/>
                <w:sz w:val="12"/>
                <w:szCs w:val="12"/>
                <w:vertAlign w:val="superscript"/>
              </w:rPr>
              <w:drawing>
                <wp:inline distT="0" distB="0" distL="0" distR="0" wp14:anchorId="3D23DCC9" wp14:editId="23D9E875">
                  <wp:extent cx="763270" cy="177165"/>
                  <wp:effectExtent l="0" t="0" r="0" b="0"/>
                  <wp:docPr id="98" name="Imagem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letor.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63270" cy="177165"/>
                          </a:xfrm>
                          <a:prstGeom prst="rect">
                            <a:avLst/>
                          </a:prstGeom>
                        </pic:spPr>
                      </pic:pic>
                    </a:graphicData>
                  </a:graphic>
                </wp:inline>
              </w:drawing>
            </w:r>
          </w:p>
        </w:tc>
        <w:tc>
          <w:tcPr>
            <w:tcW w:w="1276" w:type="dxa"/>
            <w:vMerge/>
          </w:tcPr>
          <w:p w:rsidR="00FE3CE4" w:rsidRPr="00C84B9D" w:rsidRDefault="00FE3CE4" w:rsidP="00A82339">
            <w:pPr>
              <w:rPr>
                <w:rFonts w:ascii="Arial" w:hAnsi="Arial" w:cs="Arial"/>
                <w:noProof/>
                <w:sz w:val="12"/>
                <w:szCs w:val="12"/>
              </w:rPr>
            </w:pPr>
          </w:p>
        </w:tc>
      </w:tr>
      <w:tr w:rsidR="00FE3CE4" w:rsidRPr="00C84B9D" w:rsidTr="00A82339">
        <w:trPr>
          <w:gridAfter w:val="1"/>
          <w:wAfter w:w="1418" w:type="dxa"/>
          <w:trHeight w:hRule="exact" w:val="414"/>
        </w:trPr>
        <w:tc>
          <w:tcPr>
            <w:tcW w:w="2410" w:type="dxa"/>
            <w:vMerge/>
          </w:tcPr>
          <w:p w:rsidR="00FE3CE4" w:rsidRPr="00C84B9D" w:rsidRDefault="00FE3CE4" w:rsidP="00A82339"/>
        </w:tc>
        <w:tc>
          <w:tcPr>
            <w:tcW w:w="5953" w:type="dxa"/>
            <w:vAlign w:val="center"/>
          </w:tcPr>
          <w:p w:rsidR="00FE3CE4" w:rsidRPr="00C84B9D" w:rsidRDefault="00FE3CE4" w:rsidP="00A82339">
            <w:pPr>
              <w:pStyle w:val="Default"/>
              <w:jc w:val="both"/>
              <w:rPr>
                <w:sz w:val="15"/>
                <w:szCs w:val="15"/>
              </w:rPr>
            </w:pPr>
            <w:r w:rsidRPr="00C84B9D">
              <w:rPr>
                <w:sz w:val="15"/>
                <w:szCs w:val="15"/>
              </w:rPr>
              <w:t>Contribuiu para um clima de harmonia, confiança e cooperação nas relações entre colegas, chefias e publico.</w:t>
            </w:r>
          </w:p>
        </w:tc>
        <w:tc>
          <w:tcPr>
            <w:tcW w:w="1276" w:type="dxa"/>
            <w:vAlign w:val="center"/>
          </w:tcPr>
          <w:p w:rsidR="00FE3CE4" w:rsidRPr="00C84B9D" w:rsidRDefault="00FE3CE4" w:rsidP="00A82339">
            <w:pPr>
              <w:ind w:left="-108" w:right="-108"/>
              <w:jc w:val="center"/>
              <w:rPr>
                <w:rFonts w:ascii="Arial" w:hAnsi="Arial" w:cs="Arial"/>
                <w:b/>
                <w:noProof/>
                <w:sz w:val="12"/>
                <w:szCs w:val="12"/>
                <w:vertAlign w:val="superscript"/>
              </w:rPr>
            </w:pPr>
            <w:r w:rsidRPr="00C84B9D">
              <w:rPr>
                <w:rFonts w:ascii="Arial" w:hAnsi="Arial" w:cs="Arial"/>
                <w:b/>
                <w:noProof/>
                <w:sz w:val="12"/>
                <w:szCs w:val="12"/>
                <w:vertAlign w:val="superscript"/>
              </w:rPr>
              <w:drawing>
                <wp:inline distT="0" distB="0" distL="0" distR="0" wp14:anchorId="79B79762" wp14:editId="1337845D">
                  <wp:extent cx="763270" cy="177165"/>
                  <wp:effectExtent l="0" t="0" r="0" b="0"/>
                  <wp:docPr id="99" name="Imagem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letor.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63270" cy="177165"/>
                          </a:xfrm>
                          <a:prstGeom prst="rect">
                            <a:avLst/>
                          </a:prstGeom>
                        </pic:spPr>
                      </pic:pic>
                    </a:graphicData>
                  </a:graphic>
                </wp:inline>
              </w:drawing>
            </w:r>
          </w:p>
        </w:tc>
        <w:tc>
          <w:tcPr>
            <w:tcW w:w="1276" w:type="dxa"/>
            <w:vMerge/>
          </w:tcPr>
          <w:p w:rsidR="00FE3CE4" w:rsidRPr="00C84B9D" w:rsidRDefault="00FE3CE4" w:rsidP="00A82339">
            <w:pPr>
              <w:rPr>
                <w:rFonts w:ascii="Arial" w:hAnsi="Arial" w:cs="Arial"/>
                <w:noProof/>
                <w:sz w:val="12"/>
                <w:szCs w:val="12"/>
              </w:rPr>
            </w:pPr>
          </w:p>
        </w:tc>
      </w:tr>
      <w:tr w:rsidR="00FE3CE4" w:rsidRPr="00C84B9D" w:rsidTr="00A82339">
        <w:trPr>
          <w:gridAfter w:val="1"/>
          <w:wAfter w:w="1418" w:type="dxa"/>
          <w:trHeight w:hRule="exact" w:val="414"/>
        </w:trPr>
        <w:tc>
          <w:tcPr>
            <w:tcW w:w="2410" w:type="dxa"/>
            <w:vMerge/>
          </w:tcPr>
          <w:p w:rsidR="00FE3CE4" w:rsidRPr="00C84B9D" w:rsidRDefault="00FE3CE4" w:rsidP="00A82339"/>
        </w:tc>
        <w:tc>
          <w:tcPr>
            <w:tcW w:w="5953" w:type="dxa"/>
            <w:vAlign w:val="center"/>
          </w:tcPr>
          <w:p w:rsidR="00FE3CE4" w:rsidRPr="00C84B9D" w:rsidRDefault="00FE3CE4" w:rsidP="00A82339">
            <w:pPr>
              <w:pStyle w:val="Default"/>
              <w:jc w:val="both"/>
              <w:rPr>
                <w:sz w:val="15"/>
                <w:szCs w:val="15"/>
              </w:rPr>
            </w:pPr>
            <w:r w:rsidRPr="00C84B9D">
              <w:rPr>
                <w:sz w:val="15"/>
                <w:szCs w:val="15"/>
              </w:rPr>
              <w:t>Demonstrou equilíbrio em situações de conflito, tratando pessoas de forma respeitosa, contornando com diplomacia as situações instaladas.</w:t>
            </w:r>
          </w:p>
        </w:tc>
        <w:tc>
          <w:tcPr>
            <w:tcW w:w="1276" w:type="dxa"/>
            <w:vAlign w:val="center"/>
          </w:tcPr>
          <w:p w:rsidR="00FE3CE4" w:rsidRPr="00C84B9D" w:rsidRDefault="00FE3CE4" w:rsidP="00A82339">
            <w:pPr>
              <w:ind w:left="-108" w:right="-108"/>
              <w:jc w:val="center"/>
              <w:rPr>
                <w:rFonts w:ascii="Arial" w:hAnsi="Arial" w:cs="Arial"/>
                <w:b/>
                <w:noProof/>
                <w:sz w:val="12"/>
                <w:szCs w:val="12"/>
                <w:vertAlign w:val="superscript"/>
              </w:rPr>
            </w:pPr>
            <w:r w:rsidRPr="00C84B9D">
              <w:rPr>
                <w:rFonts w:ascii="Arial" w:hAnsi="Arial" w:cs="Arial"/>
                <w:b/>
                <w:noProof/>
                <w:sz w:val="12"/>
                <w:szCs w:val="12"/>
                <w:vertAlign w:val="superscript"/>
              </w:rPr>
              <w:drawing>
                <wp:inline distT="0" distB="0" distL="0" distR="0" wp14:anchorId="53DD9DB4" wp14:editId="77F7EBE3">
                  <wp:extent cx="763270" cy="177165"/>
                  <wp:effectExtent l="0" t="0" r="0" b="0"/>
                  <wp:docPr id="100" name="Imagem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letor.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63270" cy="177165"/>
                          </a:xfrm>
                          <a:prstGeom prst="rect">
                            <a:avLst/>
                          </a:prstGeom>
                        </pic:spPr>
                      </pic:pic>
                    </a:graphicData>
                  </a:graphic>
                </wp:inline>
              </w:drawing>
            </w:r>
          </w:p>
        </w:tc>
        <w:tc>
          <w:tcPr>
            <w:tcW w:w="1276" w:type="dxa"/>
            <w:vMerge/>
          </w:tcPr>
          <w:p w:rsidR="00FE3CE4" w:rsidRPr="00C84B9D" w:rsidRDefault="00FE3CE4" w:rsidP="00A82339">
            <w:pPr>
              <w:rPr>
                <w:rFonts w:ascii="Arial" w:hAnsi="Arial" w:cs="Arial"/>
                <w:noProof/>
                <w:sz w:val="12"/>
                <w:szCs w:val="12"/>
              </w:rPr>
            </w:pPr>
          </w:p>
        </w:tc>
      </w:tr>
      <w:tr w:rsidR="00FE3CE4" w:rsidRPr="00C84B9D" w:rsidTr="00A82339">
        <w:trPr>
          <w:gridAfter w:val="1"/>
          <w:wAfter w:w="1418" w:type="dxa"/>
          <w:trHeight w:hRule="exact" w:val="414"/>
        </w:trPr>
        <w:tc>
          <w:tcPr>
            <w:tcW w:w="2410" w:type="dxa"/>
            <w:vMerge w:val="restart"/>
            <w:vAlign w:val="center"/>
          </w:tcPr>
          <w:p w:rsidR="00FE3CE4" w:rsidRPr="00C84B9D" w:rsidRDefault="00FE3CE4" w:rsidP="00A82339">
            <w:pPr>
              <w:rPr>
                <w:rFonts w:ascii="Arial" w:hAnsi="Arial" w:cs="Arial"/>
                <w:sz w:val="16"/>
                <w:szCs w:val="16"/>
              </w:rPr>
            </w:pPr>
            <w:r w:rsidRPr="00C84B9D">
              <w:rPr>
                <w:rFonts w:ascii="Arial" w:hAnsi="Arial" w:cs="Arial"/>
                <w:b/>
                <w:bCs/>
                <w:sz w:val="16"/>
                <w:szCs w:val="16"/>
              </w:rPr>
              <w:t>CRITÉRIO V – PONTUALIDADE E ASSIDUIDADE:</w:t>
            </w:r>
            <w:r w:rsidRPr="00C84B9D">
              <w:rPr>
                <w:rFonts w:ascii="Arial" w:hAnsi="Arial" w:cs="Arial"/>
                <w:bCs/>
                <w:sz w:val="16"/>
                <w:szCs w:val="16"/>
              </w:rPr>
              <w:t xml:space="preserve"> </w:t>
            </w:r>
            <w:r w:rsidRPr="00C84B9D">
              <w:rPr>
                <w:rFonts w:ascii="Arial" w:hAnsi="Arial" w:cs="Arial"/>
                <w:bCs/>
                <w:sz w:val="15"/>
                <w:szCs w:val="15"/>
              </w:rPr>
              <w:t>Comparecimento regular e permanência no local de trabalho; observância do horário de trabalho e cumprimento da carga horária.</w:t>
            </w:r>
          </w:p>
        </w:tc>
        <w:tc>
          <w:tcPr>
            <w:tcW w:w="5953" w:type="dxa"/>
            <w:vAlign w:val="center"/>
          </w:tcPr>
          <w:p w:rsidR="00FE3CE4" w:rsidRPr="00C84B9D" w:rsidRDefault="00FE3CE4" w:rsidP="00A82339">
            <w:pPr>
              <w:pStyle w:val="Default"/>
              <w:jc w:val="both"/>
              <w:rPr>
                <w:sz w:val="15"/>
                <w:szCs w:val="15"/>
              </w:rPr>
            </w:pPr>
            <w:r w:rsidRPr="00C84B9D">
              <w:rPr>
                <w:sz w:val="15"/>
                <w:szCs w:val="15"/>
              </w:rPr>
              <w:t>Respeitou o horário de trabalho e cumpriu a carga horária estabelecida para o seu cargo.</w:t>
            </w:r>
          </w:p>
        </w:tc>
        <w:tc>
          <w:tcPr>
            <w:tcW w:w="1276" w:type="dxa"/>
            <w:vAlign w:val="center"/>
          </w:tcPr>
          <w:p w:rsidR="00FE3CE4" w:rsidRPr="00C84B9D" w:rsidRDefault="00FE3CE4" w:rsidP="00A82339">
            <w:pPr>
              <w:ind w:left="-108" w:right="-108"/>
              <w:jc w:val="center"/>
              <w:rPr>
                <w:rFonts w:ascii="Arial" w:hAnsi="Arial" w:cs="Arial"/>
                <w:b/>
                <w:noProof/>
                <w:sz w:val="12"/>
                <w:szCs w:val="12"/>
                <w:vertAlign w:val="superscript"/>
              </w:rPr>
            </w:pPr>
            <w:r w:rsidRPr="00C84B9D">
              <w:rPr>
                <w:rFonts w:ascii="Arial" w:hAnsi="Arial" w:cs="Arial"/>
                <w:b/>
                <w:noProof/>
                <w:sz w:val="12"/>
                <w:szCs w:val="12"/>
                <w:vertAlign w:val="superscript"/>
              </w:rPr>
              <w:drawing>
                <wp:inline distT="0" distB="0" distL="0" distR="0" wp14:anchorId="7D215A13" wp14:editId="0389796D">
                  <wp:extent cx="763270" cy="177165"/>
                  <wp:effectExtent l="0" t="0" r="0" b="0"/>
                  <wp:docPr id="101" name="Imagem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letor.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63270" cy="177165"/>
                          </a:xfrm>
                          <a:prstGeom prst="rect">
                            <a:avLst/>
                          </a:prstGeom>
                        </pic:spPr>
                      </pic:pic>
                    </a:graphicData>
                  </a:graphic>
                </wp:inline>
              </w:drawing>
            </w:r>
          </w:p>
        </w:tc>
        <w:tc>
          <w:tcPr>
            <w:tcW w:w="1276" w:type="dxa"/>
            <w:vMerge w:val="restart"/>
          </w:tcPr>
          <w:p w:rsidR="00FE3CE4" w:rsidRPr="00C84B9D" w:rsidRDefault="00FE3CE4" w:rsidP="00A82339"/>
        </w:tc>
      </w:tr>
      <w:tr w:rsidR="00FE3CE4" w:rsidRPr="00C84B9D" w:rsidTr="00A82339">
        <w:trPr>
          <w:gridAfter w:val="1"/>
          <w:wAfter w:w="1418" w:type="dxa"/>
          <w:trHeight w:hRule="exact" w:val="414"/>
        </w:trPr>
        <w:tc>
          <w:tcPr>
            <w:tcW w:w="2410" w:type="dxa"/>
            <w:vMerge/>
          </w:tcPr>
          <w:p w:rsidR="00FE3CE4" w:rsidRPr="00C84B9D" w:rsidRDefault="00FE3CE4" w:rsidP="00A82339"/>
        </w:tc>
        <w:tc>
          <w:tcPr>
            <w:tcW w:w="5953" w:type="dxa"/>
            <w:vAlign w:val="center"/>
          </w:tcPr>
          <w:p w:rsidR="00FE3CE4" w:rsidRPr="00C84B9D" w:rsidRDefault="00FE3CE4" w:rsidP="00A82339">
            <w:pPr>
              <w:pStyle w:val="Default"/>
              <w:jc w:val="both"/>
              <w:rPr>
                <w:sz w:val="15"/>
                <w:szCs w:val="15"/>
              </w:rPr>
            </w:pPr>
            <w:r w:rsidRPr="00C84B9D">
              <w:rPr>
                <w:sz w:val="15"/>
                <w:szCs w:val="15"/>
              </w:rPr>
              <w:t xml:space="preserve">Evitou atrasos e saídas antecipadas, de forma desnecessária. </w:t>
            </w:r>
          </w:p>
        </w:tc>
        <w:tc>
          <w:tcPr>
            <w:tcW w:w="1276" w:type="dxa"/>
            <w:vAlign w:val="center"/>
          </w:tcPr>
          <w:p w:rsidR="00FE3CE4" w:rsidRPr="00C84B9D" w:rsidRDefault="00FE3CE4" w:rsidP="00A82339">
            <w:pPr>
              <w:ind w:left="-108" w:right="-108"/>
              <w:jc w:val="center"/>
              <w:rPr>
                <w:rFonts w:ascii="Arial" w:hAnsi="Arial" w:cs="Arial"/>
                <w:b/>
                <w:noProof/>
                <w:sz w:val="12"/>
                <w:szCs w:val="12"/>
                <w:vertAlign w:val="superscript"/>
              </w:rPr>
            </w:pPr>
            <w:r w:rsidRPr="00C84B9D">
              <w:rPr>
                <w:rFonts w:ascii="Arial" w:hAnsi="Arial" w:cs="Arial"/>
                <w:b/>
                <w:noProof/>
                <w:sz w:val="12"/>
                <w:szCs w:val="12"/>
                <w:vertAlign w:val="superscript"/>
              </w:rPr>
              <w:drawing>
                <wp:inline distT="0" distB="0" distL="0" distR="0" wp14:anchorId="4C03FB13" wp14:editId="4FC3F5BF">
                  <wp:extent cx="763270" cy="177165"/>
                  <wp:effectExtent l="0" t="0" r="0" b="0"/>
                  <wp:docPr id="121" name="Imagem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letor.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63270" cy="177165"/>
                          </a:xfrm>
                          <a:prstGeom prst="rect">
                            <a:avLst/>
                          </a:prstGeom>
                        </pic:spPr>
                      </pic:pic>
                    </a:graphicData>
                  </a:graphic>
                </wp:inline>
              </w:drawing>
            </w:r>
          </w:p>
        </w:tc>
        <w:tc>
          <w:tcPr>
            <w:tcW w:w="1276" w:type="dxa"/>
            <w:vMerge/>
          </w:tcPr>
          <w:p w:rsidR="00FE3CE4" w:rsidRPr="00C84B9D" w:rsidRDefault="00FE3CE4" w:rsidP="00A82339">
            <w:pPr>
              <w:rPr>
                <w:rFonts w:ascii="Arial" w:hAnsi="Arial" w:cs="Arial"/>
                <w:noProof/>
                <w:sz w:val="12"/>
                <w:szCs w:val="12"/>
              </w:rPr>
            </w:pPr>
          </w:p>
        </w:tc>
      </w:tr>
      <w:tr w:rsidR="00FE3CE4" w:rsidRPr="00C84B9D" w:rsidTr="00A82339">
        <w:trPr>
          <w:gridAfter w:val="1"/>
          <w:wAfter w:w="1418" w:type="dxa"/>
          <w:trHeight w:hRule="exact" w:val="414"/>
        </w:trPr>
        <w:tc>
          <w:tcPr>
            <w:tcW w:w="2410" w:type="dxa"/>
            <w:vMerge/>
          </w:tcPr>
          <w:p w:rsidR="00FE3CE4" w:rsidRPr="00C84B9D" w:rsidRDefault="00FE3CE4" w:rsidP="00A82339"/>
        </w:tc>
        <w:tc>
          <w:tcPr>
            <w:tcW w:w="5953" w:type="dxa"/>
            <w:vAlign w:val="center"/>
          </w:tcPr>
          <w:p w:rsidR="00FE3CE4" w:rsidRPr="00C84B9D" w:rsidRDefault="00FE3CE4" w:rsidP="00A82339">
            <w:pPr>
              <w:pStyle w:val="Default"/>
              <w:jc w:val="both"/>
              <w:rPr>
                <w:sz w:val="15"/>
                <w:szCs w:val="15"/>
              </w:rPr>
            </w:pPr>
            <w:r w:rsidRPr="00C84B9D">
              <w:rPr>
                <w:sz w:val="15"/>
                <w:szCs w:val="15"/>
              </w:rPr>
              <w:t>Evitou se ausentar do ambiente de trabalho sem motivos, e quando o fez, apresentou as devidas justificativas.</w:t>
            </w:r>
          </w:p>
        </w:tc>
        <w:tc>
          <w:tcPr>
            <w:tcW w:w="1276" w:type="dxa"/>
            <w:vAlign w:val="center"/>
          </w:tcPr>
          <w:p w:rsidR="00FE3CE4" w:rsidRPr="00C84B9D" w:rsidRDefault="00FE3CE4" w:rsidP="00A82339">
            <w:pPr>
              <w:ind w:left="-108" w:right="-108"/>
              <w:jc w:val="center"/>
              <w:rPr>
                <w:rFonts w:ascii="Arial" w:hAnsi="Arial" w:cs="Arial"/>
                <w:b/>
                <w:noProof/>
                <w:sz w:val="12"/>
                <w:szCs w:val="12"/>
                <w:vertAlign w:val="superscript"/>
              </w:rPr>
            </w:pPr>
            <w:r w:rsidRPr="00C84B9D">
              <w:rPr>
                <w:rFonts w:ascii="Arial" w:hAnsi="Arial" w:cs="Arial"/>
                <w:b/>
                <w:noProof/>
                <w:sz w:val="12"/>
                <w:szCs w:val="12"/>
                <w:vertAlign w:val="superscript"/>
              </w:rPr>
              <w:drawing>
                <wp:inline distT="0" distB="0" distL="0" distR="0" wp14:anchorId="2BB7852B" wp14:editId="3A7C81DC">
                  <wp:extent cx="763270" cy="177165"/>
                  <wp:effectExtent l="0" t="0" r="0" b="0"/>
                  <wp:docPr id="122" name="Imagem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letor.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63270" cy="177165"/>
                          </a:xfrm>
                          <a:prstGeom prst="rect">
                            <a:avLst/>
                          </a:prstGeom>
                        </pic:spPr>
                      </pic:pic>
                    </a:graphicData>
                  </a:graphic>
                </wp:inline>
              </w:drawing>
            </w:r>
          </w:p>
        </w:tc>
        <w:tc>
          <w:tcPr>
            <w:tcW w:w="1276" w:type="dxa"/>
            <w:vMerge/>
          </w:tcPr>
          <w:p w:rsidR="00FE3CE4" w:rsidRPr="00C84B9D" w:rsidRDefault="00FE3CE4" w:rsidP="00A82339">
            <w:pPr>
              <w:rPr>
                <w:rFonts w:ascii="Arial" w:hAnsi="Arial" w:cs="Arial"/>
                <w:noProof/>
                <w:sz w:val="12"/>
                <w:szCs w:val="12"/>
              </w:rPr>
            </w:pPr>
          </w:p>
        </w:tc>
      </w:tr>
      <w:tr w:rsidR="00FE3CE4" w:rsidRPr="00C84B9D" w:rsidTr="00A82339">
        <w:trPr>
          <w:gridAfter w:val="1"/>
          <w:wAfter w:w="1418" w:type="dxa"/>
          <w:trHeight w:hRule="exact" w:val="414"/>
        </w:trPr>
        <w:tc>
          <w:tcPr>
            <w:tcW w:w="2410" w:type="dxa"/>
            <w:vMerge/>
          </w:tcPr>
          <w:p w:rsidR="00FE3CE4" w:rsidRPr="00C84B9D" w:rsidRDefault="00FE3CE4" w:rsidP="00A82339"/>
        </w:tc>
        <w:tc>
          <w:tcPr>
            <w:tcW w:w="5953" w:type="dxa"/>
            <w:vAlign w:val="center"/>
          </w:tcPr>
          <w:p w:rsidR="00FE3CE4" w:rsidRPr="00C84B9D" w:rsidRDefault="00FE3CE4" w:rsidP="00A82339">
            <w:pPr>
              <w:pStyle w:val="Default"/>
              <w:jc w:val="both"/>
              <w:rPr>
                <w:sz w:val="15"/>
                <w:szCs w:val="15"/>
              </w:rPr>
            </w:pPr>
            <w:r w:rsidRPr="00C84B9D">
              <w:rPr>
                <w:sz w:val="15"/>
                <w:szCs w:val="15"/>
              </w:rPr>
              <w:t>Foi assíduo, evitando faltas ao trabalho.</w:t>
            </w:r>
          </w:p>
        </w:tc>
        <w:tc>
          <w:tcPr>
            <w:tcW w:w="1276" w:type="dxa"/>
            <w:vAlign w:val="center"/>
          </w:tcPr>
          <w:p w:rsidR="00FE3CE4" w:rsidRPr="00C84B9D" w:rsidRDefault="00FE3CE4" w:rsidP="00A82339">
            <w:pPr>
              <w:ind w:left="-108" w:right="-108"/>
              <w:jc w:val="center"/>
              <w:rPr>
                <w:rFonts w:ascii="Arial" w:hAnsi="Arial" w:cs="Arial"/>
                <w:b/>
                <w:noProof/>
                <w:sz w:val="12"/>
                <w:szCs w:val="12"/>
                <w:vertAlign w:val="superscript"/>
              </w:rPr>
            </w:pPr>
            <w:r w:rsidRPr="00C84B9D">
              <w:rPr>
                <w:rFonts w:ascii="Arial" w:hAnsi="Arial" w:cs="Arial"/>
                <w:b/>
                <w:noProof/>
                <w:sz w:val="12"/>
                <w:szCs w:val="12"/>
                <w:vertAlign w:val="superscript"/>
              </w:rPr>
              <w:drawing>
                <wp:inline distT="0" distB="0" distL="0" distR="0" wp14:anchorId="558EBA73" wp14:editId="5F93AC56">
                  <wp:extent cx="763270" cy="177165"/>
                  <wp:effectExtent l="0" t="0" r="0" b="0"/>
                  <wp:docPr id="123" name="Imagem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letor.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63270" cy="177165"/>
                          </a:xfrm>
                          <a:prstGeom prst="rect">
                            <a:avLst/>
                          </a:prstGeom>
                        </pic:spPr>
                      </pic:pic>
                    </a:graphicData>
                  </a:graphic>
                </wp:inline>
              </w:drawing>
            </w:r>
          </w:p>
        </w:tc>
        <w:tc>
          <w:tcPr>
            <w:tcW w:w="1276" w:type="dxa"/>
            <w:vMerge/>
          </w:tcPr>
          <w:p w:rsidR="00FE3CE4" w:rsidRPr="00C84B9D" w:rsidRDefault="00FE3CE4" w:rsidP="00A82339">
            <w:pPr>
              <w:rPr>
                <w:rFonts w:ascii="Arial" w:hAnsi="Arial" w:cs="Arial"/>
                <w:noProof/>
                <w:sz w:val="12"/>
                <w:szCs w:val="12"/>
              </w:rPr>
            </w:pPr>
          </w:p>
        </w:tc>
      </w:tr>
      <w:tr w:rsidR="00FE3CE4" w:rsidRPr="00C84B9D" w:rsidTr="00A82339">
        <w:trPr>
          <w:gridAfter w:val="1"/>
          <w:wAfter w:w="1418" w:type="dxa"/>
          <w:trHeight w:hRule="exact" w:val="503"/>
        </w:trPr>
        <w:tc>
          <w:tcPr>
            <w:tcW w:w="2410" w:type="dxa"/>
            <w:vMerge/>
          </w:tcPr>
          <w:p w:rsidR="00FE3CE4" w:rsidRPr="00C84B9D" w:rsidRDefault="00FE3CE4" w:rsidP="00A82339"/>
        </w:tc>
        <w:tc>
          <w:tcPr>
            <w:tcW w:w="5953" w:type="dxa"/>
            <w:vAlign w:val="center"/>
          </w:tcPr>
          <w:p w:rsidR="00FE3CE4" w:rsidRPr="00C84B9D" w:rsidRDefault="00FE3CE4" w:rsidP="00A82339">
            <w:pPr>
              <w:pStyle w:val="Default"/>
              <w:jc w:val="both"/>
              <w:rPr>
                <w:sz w:val="15"/>
                <w:szCs w:val="15"/>
              </w:rPr>
            </w:pPr>
            <w:r w:rsidRPr="00C84B9D">
              <w:rPr>
                <w:sz w:val="15"/>
                <w:szCs w:val="15"/>
              </w:rPr>
              <w:t>Fez-se presente no desempenho das tarefas, não faltando com as suas obrigações.</w:t>
            </w:r>
          </w:p>
        </w:tc>
        <w:tc>
          <w:tcPr>
            <w:tcW w:w="1276" w:type="dxa"/>
            <w:vAlign w:val="center"/>
          </w:tcPr>
          <w:p w:rsidR="00FE3CE4" w:rsidRPr="00C84B9D" w:rsidRDefault="00FE3CE4" w:rsidP="00A82339">
            <w:pPr>
              <w:ind w:left="-108" w:right="-108"/>
              <w:jc w:val="center"/>
              <w:rPr>
                <w:rFonts w:ascii="Arial" w:hAnsi="Arial" w:cs="Arial"/>
                <w:b/>
                <w:noProof/>
                <w:sz w:val="12"/>
                <w:szCs w:val="12"/>
                <w:vertAlign w:val="superscript"/>
              </w:rPr>
            </w:pPr>
            <w:r w:rsidRPr="00C84B9D">
              <w:rPr>
                <w:rFonts w:ascii="Arial" w:hAnsi="Arial" w:cs="Arial"/>
                <w:b/>
                <w:noProof/>
                <w:sz w:val="12"/>
                <w:szCs w:val="12"/>
                <w:vertAlign w:val="superscript"/>
              </w:rPr>
              <w:drawing>
                <wp:inline distT="0" distB="0" distL="0" distR="0" wp14:anchorId="3F4741EC" wp14:editId="2BB8DD0B">
                  <wp:extent cx="763270" cy="177165"/>
                  <wp:effectExtent l="0" t="0" r="0" b="0"/>
                  <wp:docPr id="124" name="Imagem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letor.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63270" cy="177165"/>
                          </a:xfrm>
                          <a:prstGeom prst="rect">
                            <a:avLst/>
                          </a:prstGeom>
                        </pic:spPr>
                      </pic:pic>
                    </a:graphicData>
                  </a:graphic>
                </wp:inline>
              </w:drawing>
            </w:r>
          </w:p>
        </w:tc>
        <w:tc>
          <w:tcPr>
            <w:tcW w:w="1276" w:type="dxa"/>
            <w:vMerge/>
            <w:tcBorders>
              <w:bottom w:val="single" w:sz="4" w:space="0" w:color="auto"/>
            </w:tcBorders>
          </w:tcPr>
          <w:p w:rsidR="00FE3CE4" w:rsidRPr="00C84B9D" w:rsidRDefault="00FE3CE4" w:rsidP="00A82339">
            <w:pPr>
              <w:rPr>
                <w:rFonts w:ascii="Arial" w:hAnsi="Arial" w:cs="Arial"/>
                <w:noProof/>
                <w:sz w:val="12"/>
                <w:szCs w:val="12"/>
              </w:rPr>
            </w:pPr>
          </w:p>
        </w:tc>
      </w:tr>
      <w:tr w:rsidR="00FE3CE4" w:rsidTr="00A82339">
        <w:trPr>
          <w:trHeight w:hRule="exact" w:val="454"/>
        </w:trPr>
        <w:tc>
          <w:tcPr>
            <w:tcW w:w="9639" w:type="dxa"/>
            <w:gridSpan w:val="3"/>
            <w:shd w:val="clear" w:color="auto" w:fill="BFBFBF" w:themeFill="background1" w:themeFillShade="BF"/>
          </w:tcPr>
          <w:p w:rsidR="00FE3CE4" w:rsidRPr="00C84B9D" w:rsidRDefault="00FE3CE4" w:rsidP="00A82339">
            <w:pPr>
              <w:jc w:val="center"/>
              <w:rPr>
                <w:rFonts w:ascii="Arial" w:hAnsi="Arial" w:cs="Arial"/>
                <w:b/>
                <w:noProof/>
                <w:sz w:val="10"/>
                <w:szCs w:val="10"/>
              </w:rPr>
            </w:pPr>
          </w:p>
          <w:p w:rsidR="00FE3CE4" w:rsidRDefault="00FE3CE4" w:rsidP="00A82339">
            <w:pPr>
              <w:jc w:val="center"/>
              <w:rPr>
                <w:rFonts w:ascii="Arial" w:hAnsi="Arial" w:cs="Arial"/>
                <w:b/>
                <w:noProof/>
                <w:sz w:val="18"/>
                <w:szCs w:val="18"/>
              </w:rPr>
            </w:pPr>
            <w:r w:rsidRPr="00C84B9D">
              <w:rPr>
                <w:rFonts w:ascii="Arial" w:hAnsi="Arial" w:cs="Arial"/>
                <w:b/>
                <w:noProof/>
                <w:sz w:val="18"/>
                <w:szCs w:val="18"/>
              </w:rPr>
              <w:t>MÉDIA FINAL</w:t>
            </w:r>
          </w:p>
          <w:p w:rsidR="00FE3CE4" w:rsidRPr="00224D03" w:rsidRDefault="00FE3CE4" w:rsidP="00A82339">
            <w:pPr>
              <w:jc w:val="center"/>
              <w:rPr>
                <w:rFonts w:ascii="Arial" w:hAnsi="Arial" w:cs="Arial"/>
                <w:b/>
                <w:noProof/>
                <w:sz w:val="18"/>
                <w:szCs w:val="18"/>
              </w:rPr>
            </w:pPr>
          </w:p>
        </w:tc>
        <w:tc>
          <w:tcPr>
            <w:tcW w:w="1276" w:type="dxa"/>
            <w:tcBorders>
              <w:right w:val="single" w:sz="4" w:space="0" w:color="auto"/>
            </w:tcBorders>
            <w:shd w:val="clear" w:color="auto" w:fill="BFBFBF" w:themeFill="background1" w:themeFillShade="BF"/>
          </w:tcPr>
          <w:p w:rsidR="00FE3CE4" w:rsidRDefault="00FE3CE4" w:rsidP="00A82339">
            <w:pPr>
              <w:rPr>
                <w:rFonts w:ascii="Arial" w:hAnsi="Arial" w:cs="Arial"/>
                <w:noProof/>
                <w:sz w:val="12"/>
                <w:szCs w:val="12"/>
              </w:rPr>
            </w:pPr>
          </w:p>
        </w:tc>
        <w:tc>
          <w:tcPr>
            <w:tcW w:w="1418" w:type="dxa"/>
            <w:tcBorders>
              <w:top w:val="nil"/>
              <w:left w:val="single" w:sz="4" w:space="0" w:color="auto"/>
              <w:bottom w:val="nil"/>
              <w:right w:val="nil"/>
            </w:tcBorders>
            <w:vAlign w:val="center"/>
          </w:tcPr>
          <w:p w:rsidR="00FE3CE4" w:rsidRPr="00B27E51" w:rsidRDefault="00FE3CE4" w:rsidP="00A82339">
            <w:pPr>
              <w:rPr>
                <w:rFonts w:ascii="Arial" w:hAnsi="Arial" w:cs="Arial"/>
                <w:b/>
                <w:sz w:val="12"/>
                <w:szCs w:val="12"/>
                <w:vertAlign w:val="superscript"/>
              </w:rPr>
            </w:pPr>
          </w:p>
        </w:tc>
      </w:tr>
    </w:tbl>
    <w:p w:rsidR="00FE3CE4" w:rsidRDefault="00FE3CE4" w:rsidP="00FE3CE4">
      <w:pPr>
        <w:tabs>
          <w:tab w:val="left" w:pos="3095"/>
        </w:tabs>
      </w:pPr>
    </w:p>
    <w:p w:rsidR="00FE3CE4" w:rsidRDefault="00FE3CE4" w:rsidP="00FE3CE4">
      <w:pPr>
        <w:tabs>
          <w:tab w:val="left" w:pos="3095"/>
        </w:tabs>
      </w:pPr>
    </w:p>
    <w:p w:rsidR="00FE3CE4" w:rsidRDefault="00FE3CE4" w:rsidP="00FE3CE4">
      <w:pPr>
        <w:tabs>
          <w:tab w:val="left" w:pos="3095"/>
        </w:tabs>
      </w:pPr>
    </w:p>
    <w:p w:rsidR="00FE3CE4" w:rsidRDefault="00FE3CE4" w:rsidP="00FE3CE4">
      <w:pPr>
        <w:tabs>
          <w:tab w:val="left" w:pos="3095"/>
        </w:tabs>
      </w:pPr>
    </w:p>
    <w:tbl>
      <w:tblPr>
        <w:tblStyle w:val="Tabelacomgrade"/>
        <w:tblW w:w="0" w:type="auto"/>
        <w:tblInd w:w="392" w:type="dxa"/>
        <w:tblLook w:val="04A0" w:firstRow="1" w:lastRow="0" w:firstColumn="1" w:lastColumn="0" w:noHBand="0" w:noVBand="1"/>
      </w:tblPr>
      <w:tblGrid>
        <w:gridCol w:w="10773"/>
      </w:tblGrid>
      <w:tr w:rsidR="00FE3CE4" w:rsidRPr="00C84B9D" w:rsidTr="00A82339">
        <w:tc>
          <w:tcPr>
            <w:tcW w:w="10773" w:type="dxa"/>
            <w:shd w:val="clear" w:color="auto" w:fill="BFBFBF" w:themeFill="background1" w:themeFillShade="BF"/>
            <w:vAlign w:val="center"/>
          </w:tcPr>
          <w:p w:rsidR="00FE3CE4" w:rsidRDefault="00FE3CE4" w:rsidP="00A82339">
            <w:pPr>
              <w:jc w:val="center"/>
              <w:rPr>
                <w:rFonts w:ascii="Arial" w:hAnsi="Arial" w:cs="Arial"/>
                <w:b/>
                <w:sz w:val="16"/>
                <w:szCs w:val="16"/>
              </w:rPr>
            </w:pPr>
          </w:p>
          <w:p w:rsidR="00FE3CE4" w:rsidRPr="00C84B9D" w:rsidRDefault="00FE3CE4" w:rsidP="00A82339">
            <w:pPr>
              <w:jc w:val="center"/>
              <w:rPr>
                <w:rFonts w:ascii="Arial" w:hAnsi="Arial" w:cs="Arial"/>
                <w:b/>
                <w:sz w:val="16"/>
                <w:szCs w:val="16"/>
              </w:rPr>
            </w:pPr>
            <w:r w:rsidRPr="00C84B9D">
              <w:rPr>
                <w:rFonts w:ascii="Arial" w:hAnsi="Arial" w:cs="Arial"/>
                <w:b/>
                <w:sz w:val="16"/>
                <w:szCs w:val="16"/>
              </w:rPr>
              <w:t>Relacione as qualidades/pontos fortes.</w:t>
            </w:r>
          </w:p>
          <w:p w:rsidR="00FE3CE4" w:rsidRPr="00C84B9D" w:rsidRDefault="00FE3CE4" w:rsidP="00A82339">
            <w:pPr>
              <w:jc w:val="center"/>
              <w:rPr>
                <w:rFonts w:ascii="Arial" w:hAnsi="Arial" w:cs="Arial"/>
                <w:b/>
                <w:sz w:val="16"/>
                <w:szCs w:val="16"/>
              </w:rPr>
            </w:pPr>
          </w:p>
          <w:p w:rsidR="00FE3CE4" w:rsidRPr="00C84B9D" w:rsidRDefault="00FE3CE4" w:rsidP="00A82339">
            <w:pPr>
              <w:jc w:val="center"/>
              <w:rPr>
                <w:rFonts w:ascii="Arial" w:hAnsi="Arial" w:cs="Arial"/>
                <w:sz w:val="16"/>
                <w:szCs w:val="16"/>
              </w:rPr>
            </w:pPr>
            <w:r w:rsidRPr="00C84B9D">
              <w:rPr>
                <w:rFonts w:ascii="Arial" w:hAnsi="Arial" w:cs="Arial"/>
                <w:sz w:val="16"/>
                <w:szCs w:val="16"/>
              </w:rPr>
              <w:t>(O que sabe fazer bem feito e com facilidade)</w:t>
            </w:r>
          </w:p>
          <w:p w:rsidR="00FE3CE4" w:rsidRPr="00C84B9D" w:rsidRDefault="00FE3CE4" w:rsidP="00A82339">
            <w:pPr>
              <w:jc w:val="center"/>
              <w:rPr>
                <w:rFonts w:ascii="Arial" w:hAnsi="Arial" w:cs="Arial"/>
                <w:b/>
                <w:sz w:val="16"/>
                <w:szCs w:val="16"/>
              </w:rPr>
            </w:pPr>
          </w:p>
        </w:tc>
      </w:tr>
      <w:tr w:rsidR="00FE3CE4" w:rsidRPr="00C84B9D" w:rsidTr="00A82339">
        <w:tc>
          <w:tcPr>
            <w:tcW w:w="10773" w:type="dxa"/>
          </w:tcPr>
          <w:p w:rsidR="00FE3CE4" w:rsidRPr="00C84B9D" w:rsidRDefault="00FE3CE4" w:rsidP="00A82339">
            <w:pPr>
              <w:tabs>
                <w:tab w:val="left" w:pos="3095"/>
              </w:tabs>
              <w:rPr>
                <w:rFonts w:ascii="Arial" w:hAnsi="Arial" w:cs="Arial"/>
                <w:sz w:val="16"/>
                <w:szCs w:val="16"/>
              </w:rPr>
            </w:pPr>
          </w:p>
          <w:p w:rsidR="00FE3CE4" w:rsidRPr="00C84B9D" w:rsidRDefault="00FE3CE4" w:rsidP="00A82339">
            <w:pPr>
              <w:tabs>
                <w:tab w:val="left" w:pos="3095"/>
              </w:tabs>
              <w:rPr>
                <w:rFonts w:ascii="Arial" w:hAnsi="Arial" w:cs="Arial"/>
                <w:sz w:val="16"/>
                <w:szCs w:val="16"/>
              </w:rPr>
            </w:pPr>
          </w:p>
          <w:p w:rsidR="00FE3CE4" w:rsidRPr="00C84B9D" w:rsidRDefault="00FE3CE4" w:rsidP="00A82339">
            <w:pPr>
              <w:tabs>
                <w:tab w:val="left" w:pos="3095"/>
              </w:tabs>
              <w:rPr>
                <w:rFonts w:ascii="Arial" w:hAnsi="Arial" w:cs="Arial"/>
                <w:sz w:val="16"/>
                <w:szCs w:val="16"/>
              </w:rPr>
            </w:pPr>
          </w:p>
          <w:p w:rsidR="00FE3CE4" w:rsidRPr="00C84B9D" w:rsidRDefault="00FE3CE4" w:rsidP="00A82339">
            <w:pPr>
              <w:tabs>
                <w:tab w:val="left" w:pos="3095"/>
              </w:tabs>
              <w:rPr>
                <w:rFonts w:ascii="Arial" w:hAnsi="Arial" w:cs="Arial"/>
                <w:sz w:val="16"/>
                <w:szCs w:val="16"/>
              </w:rPr>
            </w:pPr>
          </w:p>
          <w:p w:rsidR="00FE3CE4" w:rsidRPr="00C84B9D" w:rsidRDefault="00FE3CE4" w:rsidP="00A82339">
            <w:pPr>
              <w:tabs>
                <w:tab w:val="left" w:pos="3095"/>
              </w:tabs>
              <w:rPr>
                <w:rFonts w:ascii="Arial" w:hAnsi="Arial" w:cs="Arial"/>
                <w:sz w:val="16"/>
                <w:szCs w:val="16"/>
              </w:rPr>
            </w:pPr>
          </w:p>
          <w:p w:rsidR="00FE3CE4" w:rsidRPr="00C84B9D" w:rsidRDefault="00FE3CE4" w:rsidP="00A82339">
            <w:pPr>
              <w:tabs>
                <w:tab w:val="left" w:pos="3095"/>
              </w:tabs>
              <w:rPr>
                <w:rFonts w:ascii="Arial" w:hAnsi="Arial" w:cs="Arial"/>
                <w:sz w:val="16"/>
                <w:szCs w:val="16"/>
              </w:rPr>
            </w:pPr>
          </w:p>
          <w:p w:rsidR="00FE3CE4" w:rsidRPr="00C84B9D" w:rsidRDefault="00FE3CE4" w:rsidP="00A82339">
            <w:pPr>
              <w:tabs>
                <w:tab w:val="left" w:pos="3095"/>
              </w:tabs>
              <w:rPr>
                <w:rFonts w:ascii="Arial" w:hAnsi="Arial" w:cs="Arial"/>
                <w:sz w:val="16"/>
                <w:szCs w:val="16"/>
              </w:rPr>
            </w:pPr>
          </w:p>
          <w:p w:rsidR="00FE3CE4" w:rsidRPr="00C84B9D" w:rsidRDefault="00FE3CE4" w:rsidP="00A82339">
            <w:pPr>
              <w:tabs>
                <w:tab w:val="left" w:pos="3095"/>
              </w:tabs>
              <w:rPr>
                <w:rFonts w:ascii="Arial" w:hAnsi="Arial" w:cs="Arial"/>
                <w:sz w:val="16"/>
                <w:szCs w:val="16"/>
              </w:rPr>
            </w:pPr>
          </w:p>
          <w:p w:rsidR="00FE3CE4" w:rsidRPr="00C84B9D" w:rsidRDefault="00FE3CE4" w:rsidP="00A82339">
            <w:pPr>
              <w:tabs>
                <w:tab w:val="left" w:pos="3095"/>
              </w:tabs>
              <w:rPr>
                <w:rFonts w:ascii="Arial" w:hAnsi="Arial" w:cs="Arial"/>
                <w:sz w:val="16"/>
                <w:szCs w:val="16"/>
              </w:rPr>
            </w:pPr>
          </w:p>
          <w:p w:rsidR="00FE3CE4" w:rsidRPr="00C84B9D" w:rsidRDefault="00FE3CE4" w:rsidP="00A82339">
            <w:pPr>
              <w:tabs>
                <w:tab w:val="left" w:pos="3095"/>
              </w:tabs>
              <w:rPr>
                <w:rFonts w:ascii="Arial" w:hAnsi="Arial" w:cs="Arial"/>
                <w:sz w:val="16"/>
                <w:szCs w:val="16"/>
              </w:rPr>
            </w:pPr>
          </w:p>
          <w:p w:rsidR="00FE3CE4" w:rsidRPr="00C84B9D" w:rsidRDefault="00FE3CE4" w:rsidP="00A82339">
            <w:pPr>
              <w:tabs>
                <w:tab w:val="left" w:pos="3095"/>
              </w:tabs>
              <w:rPr>
                <w:rFonts w:ascii="Arial" w:hAnsi="Arial" w:cs="Arial"/>
                <w:sz w:val="16"/>
                <w:szCs w:val="16"/>
              </w:rPr>
            </w:pPr>
          </w:p>
          <w:p w:rsidR="00FE3CE4" w:rsidRPr="00C84B9D" w:rsidRDefault="00FE3CE4" w:rsidP="00A82339">
            <w:pPr>
              <w:tabs>
                <w:tab w:val="left" w:pos="3095"/>
              </w:tabs>
              <w:rPr>
                <w:rFonts w:ascii="Arial" w:hAnsi="Arial" w:cs="Arial"/>
                <w:sz w:val="16"/>
                <w:szCs w:val="16"/>
              </w:rPr>
            </w:pPr>
          </w:p>
        </w:tc>
      </w:tr>
      <w:tr w:rsidR="00FE3CE4" w:rsidRPr="00C84B9D" w:rsidTr="00A82339">
        <w:tc>
          <w:tcPr>
            <w:tcW w:w="10773" w:type="dxa"/>
            <w:shd w:val="clear" w:color="auto" w:fill="BFBFBF" w:themeFill="background1" w:themeFillShade="BF"/>
          </w:tcPr>
          <w:p w:rsidR="00FE3CE4" w:rsidRPr="00C84B9D" w:rsidRDefault="00FE3CE4" w:rsidP="00A82339">
            <w:pPr>
              <w:tabs>
                <w:tab w:val="left" w:pos="3095"/>
              </w:tabs>
              <w:jc w:val="center"/>
              <w:rPr>
                <w:rFonts w:ascii="Arial" w:hAnsi="Arial" w:cs="Arial"/>
                <w:b/>
                <w:sz w:val="16"/>
                <w:szCs w:val="16"/>
              </w:rPr>
            </w:pPr>
          </w:p>
          <w:p w:rsidR="00FE3CE4" w:rsidRPr="00C84B9D" w:rsidRDefault="00FE3CE4" w:rsidP="00A82339">
            <w:pPr>
              <w:tabs>
                <w:tab w:val="left" w:pos="3095"/>
              </w:tabs>
              <w:jc w:val="center"/>
              <w:rPr>
                <w:rFonts w:ascii="Arial" w:hAnsi="Arial" w:cs="Arial"/>
                <w:b/>
                <w:sz w:val="16"/>
                <w:szCs w:val="16"/>
              </w:rPr>
            </w:pPr>
            <w:r w:rsidRPr="00C84B9D">
              <w:rPr>
                <w:rFonts w:ascii="Arial" w:hAnsi="Arial" w:cs="Arial"/>
                <w:b/>
                <w:sz w:val="16"/>
                <w:szCs w:val="16"/>
              </w:rPr>
              <w:t>Relacione os pontos para melhorias.</w:t>
            </w:r>
          </w:p>
          <w:p w:rsidR="00FE3CE4" w:rsidRPr="00C84B9D" w:rsidRDefault="00FE3CE4" w:rsidP="00A82339">
            <w:pPr>
              <w:tabs>
                <w:tab w:val="left" w:pos="3095"/>
              </w:tabs>
              <w:rPr>
                <w:rFonts w:ascii="Arial" w:hAnsi="Arial" w:cs="Arial"/>
                <w:b/>
                <w:sz w:val="16"/>
                <w:szCs w:val="16"/>
              </w:rPr>
            </w:pPr>
          </w:p>
          <w:p w:rsidR="00FE3CE4" w:rsidRPr="00C84B9D" w:rsidRDefault="00FE3CE4" w:rsidP="00A82339">
            <w:pPr>
              <w:tabs>
                <w:tab w:val="left" w:pos="3095"/>
              </w:tabs>
              <w:jc w:val="center"/>
              <w:rPr>
                <w:rFonts w:ascii="Arial" w:hAnsi="Arial" w:cs="Arial"/>
                <w:b/>
                <w:sz w:val="16"/>
                <w:szCs w:val="16"/>
              </w:rPr>
            </w:pPr>
            <w:r w:rsidRPr="00C84B9D">
              <w:rPr>
                <w:rFonts w:ascii="Arial" w:hAnsi="Arial" w:cs="Arial"/>
                <w:sz w:val="16"/>
                <w:szCs w:val="16"/>
              </w:rPr>
              <w:t>(Habilidades que necessitam de aperfeiçoamento)</w:t>
            </w:r>
          </w:p>
          <w:p w:rsidR="00FE3CE4" w:rsidRPr="00C84B9D" w:rsidRDefault="00FE3CE4" w:rsidP="00A82339">
            <w:pPr>
              <w:tabs>
                <w:tab w:val="left" w:pos="3095"/>
              </w:tabs>
            </w:pPr>
          </w:p>
        </w:tc>
      </w:tr>
      <w:tr w:rsidR="00FE3CE4" w:rsidRPr="00C84B9D" w:rsidTr="00A82339">
        <w:tc>
          <w:tcPr>
            <w:tcW w:w="10773" w:type="dxa"/>
          </w:tcPr>
          <w:p w:rsidR="00FE3CE4" w:rsidRPr="00C84B9D" w:rsidRDefault="00FE3CE4" w:rsidP="00A82339">
            <w:pPr>
              <w:tabs>
                <w:tab w:val="left" w:pos="3095"/>
              </w:tabs>
              <w:jc w:val="center"/>
              <w:rPr>
                <w:rFonts w:ascii="Arial" w:hAnsi="Arial" w:cs="Arial"/>
                <w:sz w:val="16"/>
                <w:szCs w:val="16"/>
              </w:rPr>
            </w:pPr>
          </w:p>
          <w:p w:rsidR="00FE3CE4" w:rsidRPr="00C84B9D" w:rsidRDefault="00FE3CE4" w:rsidP="00A82339">
            <w:pPr>
              <w:tabs>
                <w:tab w:val="left" w:pos="3095"/>
              </w:tabs>
              <w:jc w:val="center"/>
              <w:rPr>
                <w:rFonts w:ascii="Arial" w:hAnsi="Arial" w:cs="Arial"/>
                <w:sz w:val="16"/>
                <w:szCs w:val="16"/>
              </w:rPr>
            </w:pPr>
          </w:p>
          <w:p w:rsidR="00FE3CE4" w:rsidRPr="00C84B9D" w:rsidRDefault="00FE3CE4" w:rsidP="00A82339">
            <w:pPr>
              <w:tabs>
                <w:tab w:val="left" w:pos="3095"/>
              </w:tabs>
              <w:jc w:val="center"/>
              <w:rPr>
                <w:rFonts w:ascii="Arial" w:hAnsi="Arial" w:cs="Arial"/>
                <w:sz w:val="16"/>
                <w:szCs w:val="16"/>
              </w:rPr>
            </w:pPr>
          </w:p>
          <w:p w:rsidR="00FE3CE4" w:rsidRPr="00C84B9D" w:rsidRDefault="00FE3CE4" w:rsidP="00A82339">
            <w:pPr>
              <w:tabs>
                <w:tab w:val="left" w:pos="3095"/>
              </w:tabs>
              <w:jc w:val="center"/>
              <w:rPr>
                <w:rFonts w:ascii="Arial" w:hAnsi="Arial" w:cs="Arial"/>
                <w:sz w:val="16"/>
                <w:szCs w:val="16"/>
              </w:rPr>
            </w:pPr>
          </w:p>
          <w:p w:rsidR="00FE3CE4" w:rsidRPr="00C84B9D" w:rsidRDefault="00FE3CE4" w:rsidP="00A82339">
            <w:pPr>
              <w:tabs>
                <w:tab w:val="left" w:pos="3095"/>
              </w:tabs>
              <w:jc w:val="center"/>
              <w:rPr>
                <w:rFonts w:ascii="Arial" w:hAnsi="Arial" w:cs="Arial"/>
                <w:sz w:val="16"/>
                <w:szCs w:val="16"/>
              </w:rPr>
            </w:pPr>
          </w:p>
          <w:p w:rsidR="00FE3CE4" w:rsidRPr="00C84B9D" w:rsidRDefault="00FE3CE4" w:rsidP="00A82339">
            <w:pPr>
              <w:tabs>
                <w:tab w:val="left" w:pos="3095"/>
              </w:tabs>
              <w:jc w:val="center"/>
              <w:rPr>
                <w:rFonts w:ascii="Arial" w:hAnsi="Arial" w:cs="Arial"/>
                <w:sz w:val="16"/>
                <w:szCs w:val="16"/>
              </w:rPr>
            </w:pPr>
          </w:p>
          <w:p w:rsidR="00FE3CE4" w:rsidRPr="00C84B9D" w:rsidRDefault="00FE3CE4" w:rsidP="00A82339">
            <w:pPr>
              <w:tabs>
                <w:tab w:val="left" w:pos="3095"/>
              </w:tabs>
              <w:jc w:val="center"/>
              <w:rPr>
                <w:rFonts w:ascii="Arial" w:hAnsi="Arial" w:cs="Arial"/>
                <w:sz w:val="16"/>
                <w:szCs w:val="16"/>
              </w:rPr>
            </w:pPr>
          </w:p>
          <w:p w:rsidR="00FE3CE4" w:rsidRPr="00C84B9D" w:rsidRDefault="00FE3CE4" w:rsidP="00A82339">
            <w:pPr>
              <w:tabs>
                <w:tab w:val="left" w:pos="3095"/>
              </w:tabs>
              <w:jc w:val="center"/>
              <w:rPr>
                <w:rFonts w:ascii="Arial" w:hAnsi="Arial" w:cs="Arial"/>
                <w:sz w:val="16"/>
                <w:szCs w:val="16"/>
              </w:rPr>
            </w:pPr>
          </w:p>
          <w:p w:rsidR="00FE3CE4" w:rsidRPr="00C84B9D" w:rsidRDefault="00FE3CE4" w:rsidP="00A82339">
            <w:pPr>
              <w:tabs>
                <w:tab w:val="left" w:pos="3095"/>
              </w:tabs>
              <w:jc w:val="center"/>
              <w:rPr>
                <w:rFonts w:ascii="Arial" w:hAnsi="Arial" w:cs="Arial"/>
                <w:sz w:val="16"/>
                <w:szCs w:val="16"/>
              </w:rPr>
            </w:pPr>
          </w:p>
          <w:p w:rsidR="00FE3CE4" w:rsidRPr="00C84B9D" w:rsidRDefault="00FE3CE4" w:rsidP="00A82339">
            <w:pPr>
              <w:tabs>
                <w:tab w:val="left" w:pos="3095"/>
              </w:tabs>
              <w:jc w:val="center"/>
              <w:rPr>
                <w:rFonts w:ascii="Arial" w:hAnsi="Arial" w:cs="Arial"/>
                <w:sz w:val="16"/>
                <w:szCs w:val="16"/>
              </w:rPr>
            </w:pPr>
          </w:p>
          <w:p w:rsidR="00FE3CE4" w:rsidRPr="00C84B9D" w:rsidRDefault="00FE3CE4" w:rsidP="00A82339">
            <w:pPr>
              <w:tabs>
                <w:tab w:val="left" w:pos="3095"/>
              </w:tabs>
              <w:jc w:val="center"/>
              <w:rPr>
                <w:rFonts w:ascii="Arial" w:hAnsi="Arial" w:cs="Arial"/>
                <w:sz w:val="16"/>
                <w:szCs w:val="16"/>
              </w:rPr>
            </w:pPr>
          </w:p>
        </w:tc>
      </w:tr>
      <w:tr w:rsidR="00FE3CE4" w:rsidRPr="00C84B9D" w:rsidTr="00A82339">
        <w:tc>
          <w:tcPr>
            <w:tcW w:w="10773" w:type="dxa"/>
            <w:shd w:val="clear" w:color="auto" w:fill="BFBFBF" w:themeFill="background1" w:themeFillShade="BF"/>
          </w:tcPr>
          <w:p w:rsidR="00FE3CE4" w:rsidRPr="00C84B9D" w:rsidRDefault="00FE3CE4" w:rsidP="00A82339">
            <w:pPr>
              <w:tabs>
                <w:tab w:val="left" w:pos="3095"/>
              </w:tabs>
              <w:jc w:val="both"/>
              <w:rPr>
                <w:rFonts w:ascii="Arial" w:hAnsi="Arial" w:cs="Arial"/>
                <w:b/>
                <w:sz w:val="16"/>
                <w:szCs w:val="16"/>
              </w:rPr>
            </w:pPr>
          </w:p>
          <w:p w:rsidR="00FE3CE4" w:rsidRPr="00C84B9D" w:rsidRDefault="00FE3CE4" w:rsidP="00A82339">
            <w:pPr>
              <w:tabs>
                <w:tab w:val="left" w:pos="3095"/>
              </w:tabs>
              <w:jc w:val="both"/>
              <w:rPr>
                <w:rFonts w:ascii="Arial" w:hAnsi="Arial" w:cs="Arial"/>
                <w:b/>
                <w:sz w:val="16"/>
                <w:szCs w:val="16"/>
              </w:rPr>
            </w:pPr>
            <w:r w:rsidRPr="00C84B9D">
              <w:rPr>
                <w:rFonts w:ascii="Arial" w:hAnsi="Arial" w:cs="Arial"/>
                <w:b/>
                <w:sz w:val="16"/>
                <w:szCs w:val="16"/>
              </w:rPr>
              <w:t xml:space="preserve">No que diz respeito às Competências Pessoais, selecione as COMPETÊNCIAS em que o avaliado mais necessite de capacitação, em ordem de prioridade (Competência 1= “mais relevante”). É obrigatória a indicação de pelo menos </w:t>
            </w:r>
            <w:proofErr w:type="gramStart"/>
            <w:r w:rsidRPr="00C84B9D">
              <w:rPr>
                <w:rFonts w:ascii="Arial" w:hAnsi="Arial" w:cs="Arial"/>
                <w:b/>
                <w:sz w:val="16"/>
                <w:szCs w:val="16"/>
              </w:rPr>
              <w:t>1</w:t>
            </w:r>
            <w:proofErr w:type="gramEnd"/>
            <w:r w:rsidRPr="00C84B9D">
              <w:rPr>
                <w:rFonts w:ascii="Arial" w:hAnsi="Arial" w:cs="Arial"/>
                <w:b/>
                <w:sz w:val="16"/>
                <w:szCs w:val="16"/>
              </w:rPr>
              <w:t>(uma) competência a ser aprimorada.</w:t>
            </w:r>
          </w:p>
          <w:p w:rsidR="00FE3CE4" w:rsidRPr="00C84B9D" w:rsidRDefault="00FE3CE4" w:rsidP="00A82339">
            <w:pPr>
              <w:tabs>
                <w:tab w:val="left" w:pos="3095"/>
              </w:tabs>
              <w:jc w:val="both"/>
            </w:pPr>
          </w:p>
        </w:tc>
      </w:tr>
      <w:tr w:rsidR="00FE3CE4" w:rsidRPr="00C84B9D" w:rsidTr="00A82339">
        <w:trPr>
          <w:trHeight w:val="1423"/>
        </w:trPr>
        <w:tc>
          <w:tcPr>
            <w:tcW w:w="10773" w:type="dxa"/>
            <w:vAlign w:val="center"/>
          </w:tcPr>
          <w:p w:rsidR="00FE3CE4" w:rsidRPr="00C84B9D" w:rsidRDefault="00FE3CE4" w:rsidP="00A82339">
            <w:pPr>
              <w:tabs>
                <w:tab w:val="left" w:pos="3095"/>
              </w:tabs>
              <w:rPr>
                <w:rFonts w:ascii="Arial" w:hAnsi="Arial" w:cs="Arial"/>
                <w:sz w:val="16"/>
                <w:szCs w:val="16"/>
              </w:rPr>
            </w:pPr>
            <w:r w:rsidRPr="00C84B9D">
              <w:rPr>
                <w:rFonts w:ascii="Arial" w:hAnsi="Arial" w:cs="Arial"/>
                <w:noProof/>
                <w:sz w:val="16"/>
                <w:szCs w:val="16"/>
              </w:rPr>
              <w:drawing>
                <wp:anchor distT="0" distB="0" distL="114300" distR="114300" simplePos="0" relativeHeight="252938240" behindDoc="0" locked="0" layoutInCell="1" allowOverlap="1" wp14:anchorId="6E04AE75" wp14:editId="44A5B8F0">
                  <wp:simplePos x="0" y="0"/>
                  <wp:positionH relativeFrom="column">
                    <wp:posOffset>735330</wp:posOffset>
                  </wp:positionH>
                  <wp:positionV relativeFrom="paragraph">
                    <wp:posOffset>60325</wp:posOffset>
                  </wp:positionV>
                  <wp:extent cx="1117600" cy="257175"/>
                  <wp:effectExtent l="0" t="0" r="6350" b="9525"/>
                  <wp:wrapNone/>
                  <wp:docPr id="125" name="Imagem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letor competência.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117600" cy="257175"/>
                          </a:xfrm>
                          <a:prstGeom prst="rect">
                            <a:avLst/>
                          </a:prstGeom>
                        </pic:spPr>
                      </pic:pic>
                    </a:graphicData>
                  </a:graphic>
                </wp:anchor>
              </w:drawing>
            </w:r>
            <w:r w:rsidRPr="00C84B9D">
              <w:rPr>
                <w:rFonts w:ascii="Arial" w:hAnsi="Arial" w:cs="Arial"/>
                <w:noProof/>
                <w:sz w:val="16"/>
                <w:szCs w:val="16"/>
              </w:rPr>
              <w:drawing>
                <wp:anchor distT="0" distB="0" distL="114300" distR="114300" simplePos="0" relativeHeight="252940288" behindDoc="0" locked="0" layoutInCell="1" allowOverlap="1" wp14:anchorId="24B4A163" wp14:editId="40A01068">
                  <wp:simplePos x="0" y="0"/>
                  <wp:positionH relativeFrom="column">
                    <wp:posOffset>4646295</wp:posOffset>
                  </wp:positionH>
                  <wp:positionV relativeFrom="paragraph">
                    <wp:posOffset>61595</wp:posOffset>
                  </wp:positionV>
                  <wp:extent cx="1117600" cy="257175"/>
                  <wp:effectExtent l="0" t="0" r="6350" b="9525"/>
                  <wp:wrapNone/>
                  <wp:docPr id="126" name="Imagem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letor competência.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117600" cy="257175"/>
                          </a:xfrm>
                          <a:prstGeom prst="rect">
                            <a:avLst/>
                          </a:prstGeom>
                        </pic:spPr>
                      </pic:pic>
                    </a:graphicData>
                  </a:graphic>
                </wp:anchor>
              </w:drawing>
            </w:r>
            <w:r w:rsidRPr="00C84B9D">
              <w:rPr>
                <w:rFonts w:ascii="Arial" w:hAnsi="Arial" w:cs="Arial"/>
                <w:noProof/>
                <w:sz w:val="16"/>
                <w:szCs w:val="16"/>
              </w:rPr>
              <w:drawing>
                <wp:anchor distT="0" distB="0" distL="114300" distR="114300" simplePos="0" relativeHeight="252939264" behindDoc="0" locked="0" layoutInCell="1" allowOverlap="1" wp14:anchorId="57A23D85" wp14:editId="061F0C0F">
                  <wp:simplePos x="0" y="0"/>
                  <wp:positionH relativeFrom="column">
                    <wp:posOffset>2715260</wp:posOffset>
                  </wp:positionH>
                  <wp:positionV relativeFrom="paragraph">
                    <wp:posOffset>61595</wp:posOffset>
                  </wp:positionV>
                  <wp:extent cx="1117600" cy="257175"/>
                  <wp:effectExtent l="0" t="0" r="6350" b="9525"/>
                  <wp:wrapNone/>
                  <wp:docPr id="127" name="Imagem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letor competência.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117600" cy="257175"/>
                          </a:xfrm>
                          <a:prstGeom prst="rect">
                            <a:avLst/>
                          </a:prstGeom>
                        </pic:spPr>
                      </pic:pic>
                    </a:graphicData>
                  </a:graphic>
                </wp:anchor>
              </w:drawing>
            </w:r>
          </w:p>
          <w:p w:rsidR="00FE3CE4" w:rsidRPr="00C84B9D" w:rsidRDefault="00FE3CE4" w:rsidP="00A82339">
            <w:pPr>
              <w:tabs>
                <w:tab w:val="left" w:pos="3095"/>
              </w:tabs>
              <w:rPr>
                <w:rFonts w:ascii="Arial" w:hAnsi="Arial" w:cs="Arial"/>
                <w:sz w:val="16"/>
                <w:szCs w:val="16"/>
              </w:rPr>
            </w:pPr>
            <w:r w:rsidRPr="00C84B9D">
              <w:rPr>
                <w:rFonts w:ascii="Arial" w:hAnsi="Arial" w:cs="Arial"/>
                <w:sz w:val="16"/>
                <w:szCs w:val="16"/>
              </w:rPr>
              <w:t xml:space="preserve">Competência </w:t>
            </w:r>
            <w:proofErr w:type="gramStart"/>
            <w:r w:rsidRPr="00C84B9D">
              <w:rPr>
                <w:rFonts w:ascii="Arial" w:hAnsi="Arial" w:cs="Arial"/>
                <w:sz w:val="16"/>
                <w:szCs w:val="16"/>
              </w:rPr>
              <w:t>1</w:t>
            </w:r>
            <w:proofErr w:type="gramEnd"/>
            <w:r w:rsidRPr="00C84B9D">
              <w:rPr>
                <w:rFonts w:ascii="Arial" w:hAnsi="Arial" w:cs="Arial"/>
                <w:sz w:val="16"/>
                <w:szCs w:val="16"/>
              </w:rPr>
              <w:t xml:space="preserve">:                                            Competência 2:                                            Competência 3: </w:t>
            </w:r>
          </w:p>
          <w:p w:rsidR="00FE3CE4" w:rsidRPr="00C84B9D" w:rsidRDefault="00FE3CE4" w:rsidP="00A82339">
            <w:pPr>
              <w:tabs>
                <w:tab w:val="left" w:pos="3095"/>
              </w:tabs>
              <w:rPr>
                <w:rFonts w:ascii="Arial" w:hAnsi="Arial" w:cs="Arial"/>
                <w:sz w:val="16"/>
                <w:szCs w:val="16"/>
              </w:rPr>
            </w:pPr>
          </w:p>
          <w:p w:rsidR="00FE3CE4" w:rsidRPr="00C84B9D" w:rsidRDefault="00FE3CE4" w:rsidP="00A82339">
            <w:pPr>
              <w:tabs>
                <w:tab w:val="left" w:pos="3095"/>
              </w:tabs>
              <w:rPr>
                <w:rFonts w:ascii="Arial" w:hAnsi="Arial" w:cs="Arial"/>
                <w:sz w:val="16"/>
                <w:szCs w:val="16"/>
              </w:rPr>
            </w:pPr>
            <w:r>
              <w:rPr>
                <w:rFonts w:ascii="Arial" w:hAnsi="Arial" w:cs="Arial"/>
                <w:noProof/>
                <w:sz w:val="16"/>
                <w:szCs w:val="16"/>
              </w:rPr>
              <mc:AlternateContent>
                <mc:Choice Requires="wps">
                  <w:drawing>
                    <wp:anchor distT="0" distB="0" distL="114300" distR="114300" simplePos="0" relativeHeight="252937216" behindDoc="0" locked="0" layoutInCell="1" allowOverlap="1">
                      <wp:simplePos x="0" y="0"/>
                      <wp:positionH relativeFrom="column">
                        <wp:posOffset>3841750</wp:posOffset>
                      </wp:positionH>
                      <wp:positionV relativeFrom="paragraph">
                        <wp:posOffset>10795</wp:posOffset>
                      </wp:positionV>
                      <wp:extent cx="2844800" cy="133350"/>
                      <wp:effectExtent l="0" t="0" r="12700" b="19050"/>
                      <wp:wrapNone/>
                      <wp:docPr id="132" name="Retângulo 1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44800" cy="133350"/>
                              </a:xfrm>
                              <a:prstGeom prst="rect">
                                <a:avLst/>
                              </a:prstGeom>
                              <a:noFill/>
                              <a:ln w="9525">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tângulo 132" o:spid="_x0000_s1026" style="position:absolute;margin-left:302.5pt;margin-top:.85pt;width:224pt;height:10.5pt;z-index:25293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" filled="f" strokecolor="gray [1629]">
                      <v:path arrowok="t"/>
                    </v:rect>
                  </w:pict>
                </mc:Fallback>
              </mc:AlternateContent>
            </w:r>
            <w:r w:rsidRPr="00C84B9D">
              <w:rPr>
                <w:rFonts w:ascii="Arial" w:hAnsi="Arial" w:cs="Arial"/>
                <w:sz w:val="16"/>
                <w:szCs w:val="16"/>
              </w:rPr>
              <w:t xml:space="preserve">Sugestões de outras competências a serem aprimoradas pelo avaliado (Opcional): </w:t>
            </w:r>
          </w:p>
        </w:tc>
      </w:tr>
      <w:tr w:rsidR="00FE3CE4" w:rsidRPr="00C84B9D" w:rsidTr="00A82339">
        <w:tc>
          <w:tcPr>
            <w:tcW w:w="10773" w:type="dxa"/>
            <w:shd w:val="clear" w:color="auto" w:fill="BFBFBF" w:themeFill="background1" w:themeFillShade="BF"/>
          </w:tcPr>
          <w:p w:rsidR="00FE3CE4" w:rsidRPr="00C84B9D" w:rsidRDefault="00FE3CE4" w:rsidP="00A82339">
            <w:pPr>
              <w:tabs>
                <w:tab w:val="left" w:pos="3095"/>
              </w:tabs>
              <w:jc w:val="center"/>
              <w:rPr>
                <w:rFonts w:ascii="Arial" w:hAnsi="Arial" w:cs="Arial"/>
                <w:b/>
                <w:sz w:val="16"/>
                <w:szCs w:val="16"/>
              </w:rPr>
            </w:pPr>
          </w:p>
          <w:p w:rsidR="00FE3CE4" w:rsidRPr="00C84B9D" w:rsidRDefault="00FE3CE4" w:rsidP="00A82339">
            <w:pPr>
              <w:tabs>
                <w:tab w:val="left" w:pos="3095"/>
              </w:tabs>
              <w:jc w:val="both"/>
              <w:rPr>
                <w:rFonts w:ascii="Arial" w:hAnsi="Arial" w:cs="Arial"/>
                <w:b/>
                <w:sz w:val="16"/>
                <w:szCs w:val="16"/>
              </w:rPr>
            </w:pPr>
            <w:r w:rsidRPr="00C84B9D">
              <w:rPr>
                <w:rFonts w:ascii="Arial" w:hAnsi="Arial" w:cs="Arial"/>
                <w:b/>
                <w:sz w:val="16"/>
                <w:szCs w:val="16"/>
              </w:rPr>
              <w:t xml:space="preserve">Considerando os trabalhos relevantes de sua área para o próximo ciclo de desempenho, selecione as ÁREAS TEMÁTICAS em que o avaliado mais necessite de capacitação, em ordem de prioridade (Temática 1= “mais relevante”). É obrigatória a indicação de pelo menos </w:t>
            </w:r>
            <w:proofErr w:type="gramStart"/>
            <w:r w:rsidRPr="00C84B9D">
              <w:rPr>
                <w:rFonts w:ascii="Arial" w:hAnsi="Arial" w:cs="Arial"/>
                <w:b/>
                <w:sz w:val="16"/>
                <w:szCs w:val="16"/>
              </w:rPr>
              <w:t>1</w:t>
            </w:r>
            <w:proofErr w:type="gramEnd"/>
            <w:r w:rsidRPr="00C84B9D">
              <w:rPr>
                <w:rFonts w:ascii="Arial" w:hAnsi="Arial" w:cs="Arial"/>
                <w:b/>
                <w:sz w:val="16"/>
                <w:szCs w:val="16"/>
              </w:rPr>
              <w:t>(uma) área temática para o desenvolvimento do avaliado.</w:t>
            </w:r>
          </w:p>
          <w:p w:rsidR="00FE3CE4" w:rsidRPr="00C84B9D" w:rsidRDefault="00FE3CE4" w:rsidP="00A82339">
            <w:pPr>
              <w:tabs>
                <w:tab w:val="left" w:pos="3095"/>
              </w:tabs>
            </w:pPr>
          </w:p>
        </w:tc>
      </w:tr>
      <w:tr w:rsidR="00FE3CE4" w:rsidRPr="00C84B9D" w:rsidTr="00A82339">
        <w:trPr>
          <w:trHeight w:val="1423"/>
        </w:trPr>
        <w:tc>
          <w:tcPr>
            <w:tcW w:w="10773" w:type="dxa"/>
            <w:vAlign w:val="center"/>
          </w:tcPr>
          <w:p w:rsidR="00FE3CE4" w:rsidRPr="00C84B9D" w:rsidRDefault="00FE3CE4" w:rsidP="00A82339">
            <w:pPr>
              <w:tabs>
                <w:tab w:val="left" w:pos="3095"/>
              </w:tabs>
              <w:rPr>
                <w:rFonts w:ascii="Arial" w:hAnsi="Arial" w:cs="Arial"/>
                <w:sz w:val="16"/>
                <w:szCs w:val="16"/>
              </w:rPr>
            </w:pPr>
            <w:r w:rsidRPr="00C84B9D">
              <w:rPr>
                <w:rFonts w:ascii="Arial" w:hAnsi="Arial" w:cs="Arial"/>
                <w:noProof/>
                <w:sz w:val="16"/>
                <w:szCs w:val="16"/>
              </w:rPr>
              <w:drawing>
                <wp:anchor distT="0" distB="0" distL="114300" distR="114300" simplePos="0" relativeHeight="252935168" behindDoc="0" locked="0" layoutInCell="1" allowOverlap="1" wp14:anchorId="2F2E9D86" wp14:editId="2A5DF8F2">
                  <wp:simplePos x="0" y="0"/>
                  <wp:positionH relativeFrom="column">
                    <wp:posOffset>2823845</wp:posOffset>
                  </wp:positionH>
                  <wp:positionV relativeFrom="paragraph">
                    <wp:posOffset>52705</wp:posOffset>
                  </wp:positionV>
                  <wp:extent cx="1117600" cy="258445"/>
                  <wp:effectExtent l="0" t="0" r="6350" b="8255"/>
                  <wp:wrapNone/>
                  <wp:docPr id="128" name="Imagem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letor temática.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117600" cy="258445"/>
                          </a:xfrm>
                          <a:prstGeom prst="rect">
                            <a:avLst/>
                          </a:prstGeom>
                        </pic:spPr>
                      </pic:pic>
                    </a:graphicData>
                  </a:graphic>
                </wp:anchor>
              </w:drawing>
            </w:r>
            <w:r w:rsidRPr="00C84B9D">
              <w:rPr>
                <w:rFonts w:ascii="Arial" w:hAnsi="Arial" w:cs="Arial"/>
                <w:noProof/>
                <w:sz w:val="16"/>
                <w:szCs w:val="16"/>
              </w:rPr>
              <w:drawing>
                <wp:anchor distT="0" distB="0" distL="114300" distR="114300" simplePos="0" relativeHeight="252934144" behindDoc="0" locked="0" layoutInCell="1" allowOverlap="1" wp14:anchorId="72241887" wp14:editId="6DCDF138">
                  <wp:simplePos x="0" y="0"/>
                  <wp:positionH relativeFrom="column">
                    <wp:posOffset>828040</wp:posOffset>
                  </wp:positionH>
                  <wp:positionV relativeFrom="paragraph">
                    <wp:posOffset>52705</wp:posOffset>
                  </wp:positionV>
                  <wp:extent cx="1117600" cy="258445"/>
                  <wp:effectExtent l="0" t="0" r="6350" b="8255"/>
                  <wp:wrapNone/>
                  <wp:docPr id="129" name="Imagem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letor temática.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117600" cy="258445"/>
                          </a:xfrm>
                          <a:prstGeom prst="rect">
                            <a:avLst/>
                          </a:prstGeom>
                        </pic:spPr>
                      </pic:pic>
                    </a:graphicData>
                  </a:graphic>
                </wp:anchor>
              </w:drawing>
            </w:r>
            <w:r w:rsidRPr="00C84B9D">
              <w:rPr>
                <w:rFonts w:ascii="Arial" w:hAnsi="Arial" w:cs="Arial"/>
                <w:noProof/>
                <w:sz w:val="16"/>
                <w:szCs w:val="16"/>
              </w:rPr>
              <w:drawing>
                <wp:anchor distT="0" distB="0" distL="114300" distR="114300" simplePos="0" relativeHeight="252936192" behindDoc="0" locked="0" layoutInCell="1" allowOverlap="1" wp14:anchorId="10ABED0E" wp14:editId="2EB1E15E">
                  <wp:simplePos x="0" y="0"/>
                  <wp:positionH relativeFrom="column">
                    <wp:posOffset>4822190</wp:posOffset>
                  </wp:positionH>
                  <wp:positionV relativeFrom="paragraph">
                    <wp:posOffset>46990</wp:posOffset>
                  </wp:positionV>
                  <wp:extent cx="1117600" cy="258445"/>
                  <wp:effectExtent l="0" t="0" r="6350" b="8255"/>
                  <wp:wrapNone/>
                  <wp:docPr id="130" name="Imagem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letor temática.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117600" cy="258445"/>
                          </a:xfrm>
                          <a:prstGeom prst="rect">
                            <a:avLst/>
                          </a:prstGeom>
                        </pic:spPr>
                      </pic:pic>
                    </a:graphicData>
                  </a:graphic>
                </wp:anchor>
              </w:drawing>
            </w:r>
          </w:p>
          <w:p w:rsidR="00FE3CE4" w:rsidRPr="00C84B9D" w:rsidRDefault="00FE3CE4" w:rsidP="00A82339">
            <w:pPr>
              <w:tabs>
                <w:tab w:val="left" w:pos="3095"/>
              </w:tabs>
              <w:rPr>
                <w:rFonts w:ascii="Arial" w:hAnsi="Arial" w:cs="Arial"/>
                <w:sz w:val="16"/>
                <w:szCs w:val="16"/>
              </w:rPr>
            </w:pPr>
            <w:r w:rsidRPr="00C84B9D">
              <w:rPr>
                <w:rFonts w:ascii="Arial" w:hAnsi="Arial" w:cs="Arial"/>
                <w:sz w:val="16"/>
                <w:szCs w:val="16"/>
              </w:rPr>
              <w:t xml:space="preserve">Área Temática </w:t>
            </w:r>
            <w:proofErr w:type="gramStart"/>
            <w:r w:rsidRPr="00C84B9D">
              <w:rPr>
                <w:rFonts w:ascii="Arial" w:hAnsi="Arial" w:cs="Arial"/>
                <w:sz w:val="16"/>
                <w:szCs w:val="16"/>
              </w:rPr>
              <w:t>1</w:t>
            </w:r>
            <w:proofErr w:type="gramEnd"/>
            <w:r w:rsidRPr="00C84B9D">
              <w:rPr>
                <w:rFonts w:ascii="Arial" w:hAnsi="Arial" w:cs="Arial"/>
                <w:sz w:val="16"/>
                <w:szCs w:val="16"/>
              </w:rPr>
              <w:t xml:space="preserve">:                                            Área Temática 2:                                            Área Temática 3: </w:t>
            </w:r>
          </w:p>
          <w:p w:rsidR="00FE3CE4" w:rsidRPr="00C84B9D" w:rsidRDefault="00FE3CE4" w:rsidP="00A82339">
            <w:pPr>
              <w:tabs>
                <w:tab w:val="left" w:pos="3095"/>
              </w:tabs>
              <w:rPr>
                <w:rFonts w:ascii="Arial" w:hAnsi="Arial" w:cs="Arial"/>
                <w:sz w:val="16"/>
                <w:szCs w:val="16"/>
              </w:rPr>
            </w:pPr>
          </w:p>
          <w:p w:rsidR="00FE3CE4" w:rsidRPr="00C84B9D" w:rsidRDefault="00FE3CE4" w:rsidP="00A82339">
            <w:pPr>
              <w:tabs>
                <w:tab w:val="left" w:pos="3095"/>
              </w:tabs>
              <w:rPr>
                <w:rFonts w:ascii="Arial" w:hAnsi="Arial" w:cs="Arial"/>
                <w:sz w:val="16"/>
                <w:szCs w:val="16"/>
              </w:rPr>
            </w:pPr>
            <w:r>
              <w:rPr>
                <w:rFonts w:ascii="Arial" w:hAnsi="Arial" w:cs="Arial"/>
                <w:noProof/>
                <w:sz w:val="16"/>
                <w:szCs w:val="16"/>
              </w:rPr>
              <mc:AlternateContent>
                <mc:Choice Requires="wps">
                  <w:drawing>
                    <wp:anchor distT="0" distB="0" distL="114300" distR="114300" simplePos="0" relativeHeight="252933120" behindDoc="0" locked="0" layoutInCell="1" allowOverlap="1">
                      <wp:simplePos x="0" y="0"/>
                      <wp:positionH relativeFrom="column">
                        <wp:posOffset>3886200</wp:posOffset>
                      </wp:positionH>
                      <wp:positionV relativeFrom="paragraph">
                        <wp:posOffset>-4445</wp:posOffset>
                      </wp:positionV>
                      <wp:extent cx="2781300" cy="146050"/>
                      <wp:effectExtent l="0" t="0" r="19050" b="25400"/>
                      <wp:wrapNone/>
                      <wp:docPr id="131" name="Retângulo 1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81300" cy="146050"/>
                              </a:xfrm>
                              <a:prstGeom prst="rect">
                                <a:avLst/>
                              </a:prstGeom>
                              <a:noFill/>
                              <a:ln w="9525">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tângulo 131" o:spid="_x0000_s1026" style="position:absolute;margin-left:306pt;margin-top:-.35pt;width:219pt;height:11.5pt;z-index:25293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" filled="f" strokecolor="gray [1629]">
                      <v:path arrowok="t"/>
                    </v:rect>
                  </w:pict>
                </mc:Fallback>
              </mc:AlternateContent>
            </w:r>
            <w:r w:rsidRPr="00C84B9D">
              <w:rPr>
                <w:rFonts w:ascii="Arial" w:hAnsi="Arial" w:cs="Arial"/>
                <w:sz w:val="16"/>
                <w:szCs w:val="16"/>
              </w:rPr>
              <w:t xml:space="preserve">Sugestões de outras áreas temáticas para o desenvolvimento do avaliado (Opcional): </w:t>
            </w:r>
          </w:p>
        </w:tc>
      </w:tr>
      <w:tr w:rsidR="00FE3CE4" w:rsidRPr="00C84B9D" w:rsidTr="00A82339">
        <w:tc>
          <w:tcPr>
            <w:tcW w:w="10773" w:type="dxa"/>
            <w:shd w:val="clear" w:color="auto" w:fill="BFBFBF" w:themeFill="background1" w:themeFillShade="BF"/>
          </w:tcPr>
          <w:p w:rsidR="00FE3CE4" w:rsidRPr="00C84B9D" w:rsidRDefault="00FE3CE4" w:rsidP="00A82339">
            <w:pPr>
              <w:tabs>
                <w:tab w:val="left" w:pos="3095"/>
              </w:tabs>
              <w:jc w:val="center"/>
              <w:rPr>
                <w:rFonts w:ascii="Arial" w:hAnsi="Arial" w:cs="Arial"/>
                <w:b/>
                <w:sz w:val="16"/>
                <w:szCs w:val="16"/>
              </w:rPr>
            </w:pPr>
          </w:p>
          <w:p w:rsidR="00FE3CE4" w:rsidRPr="00C84B9D" w:rsidRDefault="00FE3CE4" w:rsidP="00A82339">
            <w:pPr>
              <w:tabs>
                <w:tab w:val="left" w:pos="3095"/>
              </w:tabs>
              <w:jc w:val="center"/>
              <w:rPr>
                <w:rFonts w:ascii="Arial" w:hAnsi="Arial" w:cs="Arial"/>
                <w:b/>
                <w:sz w:val="16"/>
                <w:szCs w:val="16"/>
              </w:rPr>
            </w:pPr>
            <w:r w:rsidRPr="00C84B9D">
              <w:rPr>
                <w:rFonts w:ascii="Arial" w:hAnsi="Arial" w:cs="Arial"/>
                <w:b/>
                <w:sz w:val="16"/>
                <w:szCs w:val="16"/>
              </w:rPr>
              <w:t>Outras Considerações (opcional)</w:t>
            </w:r>
          </w:p>
          <w:p w:rsidR="00FE3CE4" w:rsidRPr="00C84B9D" w:rsidRDefault="00FE3CE4" w:rsidP="00A82339">
            <w:pPr>
              <w:tabs>
                <w:tab w:val="left" w:pos="3095"/>
              </w:tabs>
            </w:pPr>
          </w:p>
        </w:tc>
      </w:tr>
      <w:tr w:rsidR="00FE3CE4" w:rsidRPr="00C84B9D" w:rsidTr="00A82339">
        <w:tc>
          <w:tcPr>
            <w:tcW w:w="10773" w:type="dxa"/>
          </w:tcPr>
          <w:p w:rsidR="00FE3CE4" w:rsidRPr="00C84B9D" w:rsidRDefault="00FE3CE4" w:rsidP="00A82339">
            <w:pPr>
              <w:tabs>
                <w:tab w:val="left" w:pos="3095"/>
              </w:tabs>
              <w:jc w:val="center"/>
              <w:rPr>
                <w:rFonts w:ascii="Arial" w:hAnsi="Arial" w:cs="Arial"/>
                <w:sz w:val="16"/>
                <w:szCs w:val="16"/>
              </w:rPr>
            </w:pPr>
          </w:p>
          <w:p w:rsidR="00FE3CE4" w:rsidRPr="00C84B9D" w:rsidRDefault="00FE3CE4" w:rsidP="00A82339">
            <w:pPr>
              <w:tabs>
                <w:tab w:val="left" w:pos="3095"/>
              </w:tabs>
              <w:jc w:val="center"/>
              <w:rPr>
                <w:rFonts w:ascii="Arial" w:hAnsi="Arial" w:cs="Arial"/>
                <w:sz w:val="16"/>
                <w:szCs w:val="16"/>
              </w:rPr>
            </w:pPr>
          </w:p>
          <w:p w:rsidR="00FE3CE4" w:rsidRPr="00C84B9D" w:rsidRDefault="00FE3CE4" w:rsidP="00A82339">
            <w:pPr>
              <w:tabs>
                <w:tab w:val="left" w:pos="3095"/>
              </w:tabs>
              <w:jc w:val="center"/>
              <w:rPr>
                <w:rFonts w:ascii="Arial" w:hAnsi="Arial" w:cs="Arial"/>
                <w:sz w:val="16"/>
                <w:szCs w:val="16"/>
              </w:rPr>
            </w:pPr>
          </w:p>
          <w:p w:rsidR="00FE3CE4" w:rsidRPr="00C84B9D" w:rsidRDefault="00FE3CE4" w:rsidP="00A82339">
            <w:pPr>
              <w:tabs>
                <w:tab w:val="left" w:pos="3095"/>
              </w:tabs>
              <w:jc w:val="center"/>
              <w:rPr>
                <w:rFonts w:ascii="Arial" w:hAnsi="Arial" w:cs="Arial"/>
                <w:sz w:val="16"/>
                <w:szCs w:val="16"/>
              </w:rPr>
            </w:pPr>
          </w:p>
          <w:p w:rsidR="00FE3CE4" w:rsidRPr="00C84B9D" w:rsidRDefault="00FE3CE4" w:rsidP="00A82339">
            <w:pPr>
              <w:tabs>
                <w:tab w:val="left" w:pos="3095"/>
              </w:tabs>
              <w:jc w:val="center"/>
              <w:rPr>
                <w:rFonts w:ascii="Arial" w:hAnsi="Arial" w:cs="Arial"/>
                <w:sz w:val="16"/>
                <w:szCs w:val="16"/>
              </w:rPr>
            </w:pPr>
          </w:p>
        </w:tc>
      </w:tr>
      <w:tr w:rsidR="00FE3CE4" w:rsidRPr="00C84B9D" w:rsidTr="00A82339">
        <w:trPr>
          <w:trHeight w:val="170"/>
        </w:trPr>
        <w:tc>
          <w:tcPr>
            <w:tcW w:w="10773" w:type="dxa"/>
            <w:vAlign w:val="bottom"/>
          </w:tcPr>
          <w:p w:rsidR="00FE3CE4" w:rsidRPr="00C84B9D" w:rsidRDefault="00FE3CE4" w:rsidP="00A82339">
            <w:pPr>
              <w:rPr>
                <w:rFonts w:ascii="Arial" w:hAnsi="Arial" w:cs="Arial"/>
                <w:b/>
                <w:sz w:val="12"/>
                <w:szCs w:val="12"/>
              </w:rPr>
            </w:pPr>
          </w:p>
          <w:p w:rsidR="00FE3CE4" w:rsidRPr="00C84B9D" w:rsidRDefault="00FE3CE4" w:rsidP="00A82339">
            <w:pPr>
              <w:rPr>
                <w:rFonts w:ascii="Arial" w:hAnsi="Arial" w:cs="Arial"/>
                <w:b/>
                <w:sz w:val="16"/>
              </w:rPr>
            </w:pPr>
            <w:r w:rsidRPr="00C84B9D">
              <w:rPr>
                <w:rFonts w:ascii="Arial" w:hAnsi="Arial" w:cs="Arial"/>
                <w:b/>
                <w:sz w:val="16"/>
              </w:rPr>
              <w:t>ASSINATURA DIGITAL DO AVALIADOR</w:t>
            </w:r>
          </w:p>
          <w:p w:rsidR="00FE3CE4" w:rsidRPr="00C84B9D" w:rsidRDefault="00FE3CE4" w:rsidP="00A82339">
            <w:pPr>
              <w:rPr>
                <w:rFonts w:ascii="Arial" w:hAnsi="Arial" w:cs="Arial"/>
                <w:b/>
                <w:sz w:val="12"/>
                <w:szCs w:val="12"/>
              </w:rPr>
            </w:pPr>
          </w:p>
        </w:tc>
      </w:tr>
      <w:tr w:rsidR="00FE3CE4" w:rsidTr="00A82339">
        <w:tc>
          <w:tcPr>
            <w:tcW w:w="10773" w:type="dxa"/>
          </w:tcPr>
          <w:p w:rsidR="00FE3CE4" w:rsidRPr="00C84B9D" w:rsidRDefault="00FE3CE4" w:rsidP="00A82339">
            <w:pPr>
              <w:jc w:val="center"/>
              <w:rPr>
                <w:rFonts w:ascii="Arial" w:hAnsi="Arial" w:cs="Arial"/>
                <w:sz w:val="16"/>
              </w:rPr>
            </w:pPr>
          </w:p>
          <w:p w:rsidR="00FE3CE4" w:rsidRPr="00C84B9D" w:rsidRDefault="00FE3CE4" w:rsidP="00A82339">
            <w:pPr>
              <w:jc w:val="center"/>
              <w:rPr>
                <w:rFonts w:ascii="Arial" w:hAnsi="Arial" w:cs="Arial"/>
                <w:sz w:val="16"/>
              </w:rPr>
            </w:pPr>
          </w:p>
          <w:p w:rsidR="00FE3CE4" w:rsidRPr="00C84B9D" w:rsidRDefault="00FE3CE4" w:rsidP="00A82339">
            <w:pPr>
              <w:jc w:val="center"/>
              <w:rPr>
                <w:rFonts w:ascii="Arial" w:hAnsi="Arial" w:cs="Arial"/>
                <w:sz w:val="16"/>
              </w:rPr>
            </w:pPr>
          </w:p>
          <w:p w:rsidR="00FE3CE4" w:rsidRPr="00C84B9D" w:rsidRDefault="00FE3CE4" w:rsidP="00A82339">
            <w:pPr>
              <w:rPr>
                <w:rFonts w:ascii="Arial" w:hAnsi="Arial" w:cs="Arial"/>
                <w:sz w:val="16"/>
              </w:rPr>
            </w:pPr>
            <w:r w:rsidRPr="00C84B9D">
              <w:rPr>
                <w:rFonts w:ascii="Arial" w:hAnsi="Arial" w:cs="Arial"/>
                <w:sz w:val="16"/>
                <w:shd w:val="clear" w:color="auto" w:fill="D9D9D9" w:themeFill="background1" w:themeFillShade="D9"/>
              </w:rPr>
              <w:fldChar w:fldCharType="begin">
                <w:ffData>
                  <w:name w:val="Texto111"/>
                  <w:enabled/>
                  <w:calcOnExit w:val="0"/>
                  <w:textInput/>
                </w:ffData>
              </w:fldChar>
            </w:r>
            <w:r w:rsidRPr="00C84B9D">
              <w:rPr>
                <w:rFonts w:ascii="Arial" w:hAnsi="Arial" w:cs="Arial"/>
                <w:sz w:val="16"/>
                <w:shd w:val="clear" w:color="auto" w:fill="D9D9D9" w:themeFill="background1" w:themeFillShade="D9"/>
              </w:rPr>
              <w:instrText xml:space="preserve"> FORMTEXT </w:instrText>
            </w:r>
            <w:r w:rsidRPr="00C84B9D">
              <w:rPr>
                <w:rFonts w:ascii="Arial" w:hAnsi="Arial" w:cs="Arial"/>
                <w:sz w:val="16"/>
                <w:shd w:val="clear" w:color="auto" w:fill="D9D9D9" w:themeFill="background1" w:themeFillShade="D9"/>
              </w:rPr>
            </w:r>
            <w:r w:rsidRPr="00C84B9D">
              <w:rPr>
                <w:rFonts w:ascii="Arial" w:hAnsi="Arial" w:cs="Arial"/>
                <w:sz w:val="16"/>
                <w:shd w:val="clear" w:color="auto" w:fill="D9D9D9" w:themeFill="background1" w:themeFillShade="D9"/>
              </w:rPr>
              <w:fldChar w:fldCharType="separate"/>
            </w:r>
            <w:r w:rsidRPr="00C84B9D">
              <w:rPr>
                <w:rFonts w:ascii="Arial" w:hAnsi="Arial" w:cs="Arial"/>
                <w:noProof/>
                <w:sz w:val="16"/>
                <w:shd w:val="clear" w:color="auto" w:fill="D9D9D9" w:themeFill="background1" w:themeFillShade="D9"/>
              </w:rPr>
              <w:t>_____________________________________________</w:t>
            </w:r>
            <w:r w:rsidRPr="00C84B9D">
              <w:rPr>
                <w:rFonts w:ascii="Arial" w:hAnsi="Arial" w:cs="Arial"/>
                <w:sz w:val="16"/>
                <w:shd w:val="clear" w:color="auto" w:fill="D9D9D9" w:themeFill="background1" w:themeFillShade="D9"/>
              </w:rPr>
              <w:fldChar w:fldCharType="end"/>
            </w:r>
            <w:r w:rsidRPr="00C84B9D">
              <w:rPr>
                <w:rFonts w:ascii="Arial" w:hAnsi="Arial" w:cs="Arial"/>
                <w:sz w:val="16"/>
              </w:rPr>
              <w:t xml:space="preserve">                                                    </w:t>
            </w:r>
            <w:r w:rsidRPr="00C84B9D">
              <w:rPr>
                <w:rFonts w:ascii="Arial" w:hAnsi="Arial" w:cs="Arial"/>
                <w:sz w:val="16"/>
              </w:rPr>
              <w:fldChar w:fldCharType="begin">
                <w:ffData>
                  <w:name w:val="Texto103"/>
                  <w:enabled/>
                  <w:calcOnExit w:val="0"/>
                  <w:textInput/>
                </w:ffData>
              </w:fldChar>
            </w:r>
            <w:r w:rsidRPr="00C84B9D">
              <w:rPr>
                <w:rFonts w:ascii="Arial" w:hAnsi="Arial" w:cs="Arial"/>
                <w:sz w:val="16"/>
              </w:rPr>
              <w:instrText xml:space="preserve"> FORMTEXT </w:instrText>
            </w:r>
            <w:r w:rsidRPr="00C84B9D">
              <w:rPr>
                <w:rFonts w:ascii="Arial" w:hAnsi="Arial" w:cs="Arial"/>
                <w:sz w:val="16"/>
              </w:rPr>
            </w:r>
            <w:r w:rsidRPr="00C84B9D">
              <w:rPr>
                <w:rFonts w:ascii="Arial" w:hAnsi="Arial" w:cs="Arial"/>
                <w:sz w:val="16"/>
              </w:rPr>
              <w:fldChar w:fldCharType="separate"/>
            </w:r>
            <w:r w:rsidRPr="00C84B9D">
              <w:rPr>
                <w:rFonts w:ascii="Arial" w:hAnsi="Arial" w:cs="Arial"/>
                <w:noProof/>
                <w:sz w:val="16"/>
              </w:rPr>
              <w:t>_______</w:t>
            </w:r>
            <w:r w:rsidRPr="00C84B9D">
              <w:rPr>
                <w:rFonts w:ascii="Arial" w:hAnsi="Arial" w:cs="Arial"/>
                <w:sz w:val="16"/>
              </w:rPr>
              <w:fldChar w:fldCharType="end"/>
            </w:r>
            <w:r w:rsidRPr="00C84B9D">
              <w:rPr>
                <w:rFonts w:ascii="Arial" w:hAnsi="Arial" w:cs="Arial"/>
                <w:sz w:val="16"/>
              </w:rPr>
              <w:softHyphen/>
              <w:t xml:space="preserve"> / </w:t>
            </w:r>
            <w:r w:rsidRPr="00C84B9D">
              <w:rPr>
                <w:rFonts w:ascii="Arial" w:hAnsi="Arial" w:cs="Arial"/>
                <w:sz w:val="16"/>
              </w:rPr>
              <w:fldChar w:fldCharType="begin">
                <w:ffData>
                  <w:name w:val="Texto104"/>
                  <w:enabled/>
                  <w:calcOnExit w:val="0"/>
                  <w:textInput/>
                </w:ffData>
              </w:fldChar>
            </w:r>
            <w:r w:rsidRPr="00C84B9D">
              <w:rPr>
                <w:rFonts w:ascii="Arial" w:hAnsi="Arial" w:cs="Arial"/>
                <w:sz w:val="16"/>
              </w:rPr>
              <w:instrText xml:space="preserve"> FORMTEXT </w:instrText>
            </w:r>
            <w:r w:rsidRPr="00C84B9D">
              <w:rPr>
                <w:rFonts w:ascii="Arial" w:hAnsi="Arial" w:cs="Arial"/>
                <w:sz w:val="16"/>
              </w:rPr>
            </w:r>
            <w:r w:rsidRPr="00C84B9D">
              <w:rPr>
                <w:rFonts w:ascii="Arial" w:hAnsi="Arial" w:cs="Arial"/>
                <w:sz w:val="16"/>
              </w:rPr>
              <w:fldChar w:fldCharType="separate"/>
            </w:r>
            <w:r w:rsidRPr="00C84B9D">
              <w:rPr>
                <w:rFonts w:ascii="Arial" w:hAnsi="Arial" w:cs="Arial"/>
                <w:noProof/>
                <w:sz w:val="16"/>
              </w:rPr>
              <w:t>_______</w:t>
            </w:r>
            <w:r w:rsidRPr="00C84B9D">
              <w:rPr>
                <w:rFonts w:ascii="Arial" w:hAnsi="Arial" w:cs="Arial"/>
                <w:sz w:val="16"/>
              </w:rPr>
              <w:fldChar w:fldCharType="end"/>
            </w:r>
            <w:r w:rsidRPr="00C84B9D">
              <w:rPr>
                <w:rFonts w:ascii="Arial" w:hAnsi="Arial" w:cs="Arial"/>
                <w:sz w:val="16"/>
              </w:rPr>
              <w:t xml:space="preserve"> / </w:t>
            </w:r>
            <w:r w:rsidRPr="00C84B9D">
              <w:rPr>
                <w:rFonts w:ascii="Arial" w:hAnsi="Arial" w:cs="Arial"/>
                <w:sz w:val="16"/>
              </w:rPr>
              <w:fldChar w:fldCharType="begin">
                <w:ffData>
                  <w:name w:val="Texto105"/>
                  <w:enabled/>
                  <w:calcOnExit w:val="0"/>
                  <w:textInput/>
                </w:ffData>
              </w:fldChar>
            </w:r>
            <w:r w:rsidRPr="00C84B9D">
              <w:rPr>
                <w:rFonts w:ascii="Arial" w:hAnsi="Arial" w:cs="Arial"/>
                <w:sz w:val="16"/>
              </w:rPr>
              <w:instrText xml:space="preserve"> FORMTEXT </w:instrText>
            </w:r>
            <w:r w:rsidRPr="00C84B9D">
              <w:rPr>
                <w:rFonts w:ascii="Arial" w:hAnsi="Arial" w:cs="Arial"/>
                <w:sz w:val="16"/>
              </w:rPr>
            </w:r>
            <w:r w:rsidRPr="00C84B9D">
              <w:rPr>
                <w:rFonts w:ascii="Arial" w:hAnsi="Arial" w:cs="Arial"/>
                <w:sz w:val="16"/>
              </w:rPr>
              <w:fldChar w:fldCharType="separate"/>
            </w:r>
            <w:r w:rsidRPr="00C84B9D">
              <w:rPr>
                <w:rFonts w:ascii="Arial" w:hAnsi="Arial" w:cs="Arial"/>
                <w:noProof/>
                <w:sz w:val="16"/>
              </w:rPr>
              <w:t>_______</w:t>
            </w:r>
            <w:r w:rsidRPr="00C84B9D">
              <w:rPr>
                <w:rFonts w:ascii="Arial" w:hAnsi="Arial" w:cs="Arial"/>
                <w:sz w:val="16"/>
              </w:rPr>
              <w:fldChar w:fldCharType="end"/>
            </w:r>
          </w:p>
          <w:p w:rsidR="00FE3CE4" w:rsidRPr="00C84B9D" w:rsidRDefault="00FE3CE4" w:rsidP="00A82339">
            <w:pPr>
              <w:ind w:firstLine="357"/>
              <w:rPr>
                <w:rFonts w:ascii="Arial" w:hAnsi="Arial" w:cs="Arial"/>
                <w:sz w:val="16"/>
                <w:szCs w:val="16"/>
              </w:rPr>
            </w:pPr>
          </w:p>
          <w:p w:rsidR="00FE3CE4" w:rsidRPr="00C84B9D" w:rsidRDefault="00FE3CE4" w:rsidP="00A82339">
            <w:pPr>
              <w:rPr>
                <w:rFonts w:ascii="Arial" w:hAnsi="Arial" w:cs="Arial"/>
                <w:sz w:val="14"/>
                <w:szCs w:val="14"/>
              </w:rPr>
            </w:pPr>
            <w:r w:rsidRPr="00C84B9D">
              <w:rPr>
                <w:rFonts w:ascii="Arial" w:hAnsi="Arial" w:cs="Arial"/>
                <w:sz w:val="14"/>
                <w:szCs w:val="14"/>
              </w:rPr>
              <w:t>Nome:                                                                                                                                                        Data do Encerramento da Avaliação</w:t>
            </w:r>
          </w:p>
          <w:p w:rsidR="00FE3CE4" w:rsidRPr="00602CD2" w:rsidRDefault="00FE3CE4" w:rsidP="00A82339">
            <w:pPr>
              <w:rPr>
                <w:rFonts w:ascii="Arial" w:hAnsi="Arial" w:cs="Arial"/>
                <w:sz w:val="14"/>
                <w:szCs w:val="14"/>
              </w:rPr>
            </w:pPr>
            <w:r w:rsidRPr="00C84B9D">
              <w:rPr>
                <w:rFonts w:ascii="Arial" w:hAnsi="Arial" w:cs="Arial"/>
                <w:sz w:val="14"/>
                <w:szCs w:val="14"/>
              </w:rPr>
              <w:t>Matrícula:</w:t>
            </w:r>
          </w:p>
          <w:p w:rsidR="00FE3CE4" w:rsidRDefault="00FE3CE4" w:rsidP="00A82339">
            <w:pPr>
              <w:rPr>
                <w:rFonts w:ascii="Arial" w:hAnsi="Arial" w:cs="Arial"/>
                <w:sz w:val="16"/>
                <w:szCs w:val="16"/>
              </w:rPr>
            </w:pPr>
          </w:p>
          <w:p w:rsidR="00FE3CE4" w:rsidRPr="003D7E3C" w:rsidRDefault="00FE3CE4" w:rsidP="00A82339">
            <w:pPr>
              <w:rPr>
                <w:rFonts w:ascii="Arial" w:hAnsi="Arial" w:cs="Arial"/>
                <w:sz w:val="16"/>
                <w:szCs w:val="16"/>
              </w:rPr>
            </w:pPr>
          </w:p>
          <w:p w:rsidR="00FE3CE4" w:rsidRPr="008017A9" w:rsidRDefault="00FE3CE4" w:rsidP="00A82339">
            <w:pPr>
              <w:rPr>
                <w:rFonts w:ascii="Arial" w:hAnsi="Arial" w:cs="Arial"/>
                <w:sz w:val="16"/>
              </w:rPr>
            </w:pPr>
          </w:p>
        </w:tc>
      </w:tr>
    </w:tbl>
    <w:p w:rsidR="00FE3CE4" w:rsidRPr="003A343D" w:rsidRDefault="00FE3CE4" w:rsidP="00FE3CE4">
      <w:pPr>
        <w:tabs>
          <w:tab w:val="left" w:pos="3095"/>
        </w:tabs>
      </w:pPr>
    </w:p>
    <w:p w:rsidR="00563EE9" w:rsidRDefault="00563EE9" w:rsidP="00563EE9">
      <w:pPr>
        <w:pStyle w:val="Cabealho"/>
        <w:jc w:val="center"/>
        <w:rPr>
          <w:b/>
        </w:rPr>
      </w:pPr>
    </w:p>
    <w:p w:rsidR="00FE3CE4" w:rsidRDefault="00FE3CE4" w:rsidP="00563EE9">
      <w:pPr>
        <w:pStyle w:val="Cabealho"/>
        <w:jc w:val="center"/>
        <w:rPr>
          <w:b/>
        </w:rPr>
      </w:pPr>
    </w:p>
    <w:p w:rsidR="00563EE9" w:rsidRDefault="00563EE9" w:rsidP="00563EE9">
      <w:pPr>
        <w:pStyle w:val="Cabealho"/>
        <w:jc w:val="center"/>
        <w:rPr>
          <w:b/>
        </w:rPr>
      </w:pPr>
      <w:r w:rsidRPr="00695917">
        <w:rPr>
          <w:b/>
        </w:rPr>
        <w:lastRenderedPageBreak/>
        <w:t>ANEXO I</w:t>
      </w:r>
      <w:r>
        <w:rPr>
          <w:b/>
        </w:rPr>
        <w:t>I</w:t>
      </w:r>
    </w:p>
    <w:p w:rsidR="00563EE9" w:rsidRDefault="00563EE9"/>
    <w:tbl>
      <w:tblPr>
        <w:tblStyle w:val="Tabelacomgrade"/>
        <w:tblW w:w="12333" w:type="dxa"/>
        <w:tblInd w:w="392" w:type="dxa"/>
        <w:tblLayout w:type="fixed"/>
        <w:tblLook w:val="04A0" w:firstRow="1" w:lastRow="0" w:firstColumn="1" w:lastColumn="0" w:noHBand="0" w:noVBand="1"/>
      </w:tblPr>
      <w:tblGrid>
        <w:gridCol w:w="2268"/>
        <w:gridCol w:w="6095"/>
        <w:gridCol w:w="1276"/>
        <w:gridCol w:w="1134"/>
        <w:gridCol w:w="142"/>
        <w:gridCol w:w="1418"/>
      </w:tblGrid>
      <w:tr w:rsidR="001A12F3" w:rsidRPr="00F54599" w:rsidTr="001B5A02">
        <w:trPr>
          <w:gridAfter w:val="1"/>
          <w:wAfter w:w="1418" w:type="dxa"/>
          <w:trHeight w:hRule="exact" w:val="578"/>
        </w:trPr>
        <w:tc>
          <w:tcPr>
            <w:tcW w:w="10915" w:type="dxa"/>
            <w:gridSpan w:val="5"/>
            <w:vAlign w:val="center"/>
          </w:tcPr>
          <w:p w:rsidR="001A12F3" w:rsidRPr="001A12F3" w:rsidRDefault="004F1140" w:rsidP="00AD1320">
            <w:pPr>
              <w:jc w:val="center"/>
              <w:rPr>
                <w:rFonts w:ascii="Arial" w:hAnsi="Arial" w:cs="Arial"/>
                <w:b/>
                <w:sz w:val="14"/>
                <w:szCs w:val="14"/>
              </w:rPr>
            </w:pPr>
            <w:r w:rsidRPr="00F54599">
              <w:rPr>
                <w:rFonts w:ascii="Arial" w:hAnsi="Arial" w:cs="Arial"/>
                <w:b/>
                <w:noProof/>
                <w:sz w:val="12"/>
                <w:szCs w:val="12"/>
              </w:rPr>
              <w:drawing>
                <wp:anchor distT="0" distB="0" distL="114300" distR="114300" simplePos="0" relativeHeight="252920832" behindDoc="0" locked="0" layoutInCell="1" allowOverlap="1" wp14:anchorId="5B27DBB7" wp14:editId="2324DC4A">
                  <wp:simplePos x="0" y="0"/>
                  <wp:positionH relativeFrom="column">
                    <wp:posOffset>-51435</wp:posOffset>
                  </wp:positionH>
                  <wp:positionV relativeFrom="paragraph">
                    <wp:posOffset>-1270</wp:posOffset>
                  </wp:positionV>
                  <wp:extent cx="1009650" cy="355600"/>
                  <wp:effectExtent l="0" t="0" r="0" b="6350"/>
                  <wp:wrapNone/>
                  <wp:docPr id="4"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srcRect/>
                          <a:stretch>
                            <a:fillRect/>
                          </a:stretch>
                        </pic:blipFill>
                        <pic:spPr bwMode="auto">
                          <a:xfrm>
                            <a:off x="0" y="0"/>
                            <a:ext cx="1009650" cy="3556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1A12F3" w:rsidRPr="004F1140" w:rsidRDefault="002D280A" w:rsidP="000F2B90">
            <w:pPr>
              <w:jc w:val="center"/>
              <w:rPr>
                <w:rFonts w:ascii="Arial" w:hAnsi="Arial" w:cs="Arial"/>
                <w:b/>
                <w:sz w:val="16"/>
                <w:szCs w:val="18"/>
              </w:rPr>
            </w:pPr>
            <w:r>
              <w:rPr>
                <w:rFonts w:ascii="Arial" w:hAnsi="Arial" w:cs="Arial"/>
                <w:b/>
                <w:sz w:val="16"/>
                <w:szCs w:val="18"/>
              </w:rPr>
              <w:t>FORMULÁRIO</w:t>
            </w:r>
            <w:r w:rsidR="001A12F3" w:rsidRPr="004F1140">
              <w:rPr>
                <w:rFonts w:ascii="Arial" w:hAnsi="Arial" w:cs="Arial"/>
                <w:b/>
                <w:sz w:val="16"/>
                <w:szCs w:val="18"/>
              </w:rPr>
              <w:t xml:space="preserve"> DE AVALIAÇÃO </w:t>
            </w:r>
            <w:r w:rsidR="004F1140" w:rsidRPr="004F1140">
              <w:rPr>
                <w:rFonts w:ascii="Arial" w:hAnsi="Arial" w:cs="Arial"/>
                <w:b/>
                <w:sz w:val="16"/>
                <w:szCs w:val="18"/>
              </w:rPr>
              <w:t>–</w:t>
            </w:r>
            <w:r w:rsidR="000F2B90" w:rsidRPr="004F1140">
              <w:rPr>
                <w:rFonts w:ascii="Arial" w:hAnsi="Arial" w:cs="Arial"/>
                <w:b/>
                <w:sz w:val="16"/>
                <w:szCs w:val="18"/>
              </w:rPr>
              <w:t xml:space="preserve"> </w:t>
            </w:r>
            <w:r w:rsidR="004F1140" w:rsidRPr="004F1140">
              <w:rPr>
                <w:rFonts w:ascii="Arial" w:hAnsi="Arial" w:cs="Arial"/>
                <w:b/>
                <w:sz w:val="16"/>
                <w:szCs w:val="18"/>
              </w:rPr>
              <w:t xml:space="preserve">SERVIDOR </w:t>
            </w:r>
            <w:r w:rsidR="00857347" w:rsidRPr="004F1140">
              <w:rPr>
                <w:rFonts w:ascii="Arial" w:hAnsi="Arial" w:cs="Arial"/>
                <w:b/>
                <w:sz w:val="16"/>
                <w:szCs w:val="18"/>
              </w:rPr>
              <w:t>AVALIADO</w:t>
            </w:r>
            <w:r w:rsidR="004F1140">
              <w:rPr>
                <w:rFonts w:ascii="Arial" w:hAnsi="Arial" w:cs="Arial"/>
                <w:b/>
                <w:sz w:val="16"/>
                <w:szCs w:val="18"/>
              </w:rPr>
              <w:t xml:space="preserve"> NA FUNÇÃO OU </w:t>
            </w:r>
            <w:r w:rsidR="004F1140" w:rsidRPr="004F1140">
              <w:rPr>
                <w:rFonts w:ascii="Arial" w:hAnsi="Arial" w:cs="Arial"/>
                <w:b/>
                <w:sz w:val="16"/>
                <w:szCs w:val="18"/>
              </w:rPr>
              <w:t>CARGO DE CHEFIA</w:t>
            </w:r>
          </w:p>
          <w:p w:rsidR="001A12F3" w:rsidRPr="00F54599" w:rsidRDefault="001A12F3" w:rsidP="000F2B90">
            <w:pPr>
              <w:jc w:val="center"/>
              <w:rPr>
                <w:rFonts w:ascii="Arial" w:hAnsi="Arial" w:cs="Arial"/>
                <w:b/>
                <w:sz w:val="12"/>
                <w:szCs w:val="12"/>
              </w:rPr>
            </w:pPr>
            <w:r w:rsidRPr="00F54599">
              <w:rPr>
                <w:rFonts w:ascii="Arial" w:hAnsi="Arial" w:cs="Arial"/>
                <w:b/>
                <w:sz w:val="12"/>
                <w:szCs w:val="12"/>
              </w:rPr>
              <w:t>(AVALIAÇÃO DE DESEMPENHO INDIVIDUAL)</w:t>
            </w:r>
          </w:p>
          <w:p w:rsidR="001A12F3" w:rsidRPr="00F54599" w:rsidRDefault="001A12F3" w:rsidP="00AD1320">
            <w:pPr>
              <w:jc w:val="center"/>
              <w:rPr>
                <w:rFonts w:ascii="Arial" w:hAnsi="Arial" w:cs="Arial"/>
                <w:b/>
                <w:sz w:val="12"/>
                <w:szCs w:val="12"/>
              </w:rPr>
            </w:pPr>
          </w:p>
        </w:tc>
      </w:tr>
      <w:tr w:rsidR="00287AD2" w:rsidRPr="00F54599" w:rsidTr="001B5A02">
        <w:trPr>
          <w:gridAfter w:val="1"/>
          <w:wAfter w:w="1418" w:type="dxa"/>
          <w:trHeight w:hRule="exact" w:val="843"/>
        </w:trPr>
        <w:tc>
          <w:tcPr>
            <w:tcW w:w="10915" w:type="dxa"/>
            <w:gridSpan w:val="5"/>
            <w:vAlign w:val="center"/>
          </w:tcPr>
          <w:p w:rsidR="000B4D37" w:rsidRPr="00F54599" w:rsidRDefault="000B4D37" w:rsidP="000B4D37">
            <w:pPr>
              <w:rPr>
                <w:rFonts w:ascii="Arial" w:hAnsi="Arial" w:cs="Arial"/>
                <w:sz w:val="12"/>
                <w:szCs w:val="12"/>
              </w:rPr>
            </w:pPr>
            <w:r w:rsidRPr="00F54599">
              <w:rPr>
                <w:rFonts w:ascii="Arial" w:hAnsi="Arial" w:cs="Arial"/>
                <w:b/>
                <w:sz w:val="12"/>
                <w:szCs w:val="12"/>
              </w:rPr>
              <w:t xml:space="preserve">0,0 – NÃO ATENDEU AS EXPECTATIVAS </w:t>
            </w:r>
            <w:r w:rsidRPr="00F54599">
              <w:rPr>
                <w:rFonts w:ascii="Arial" w:hAnsi="Arial" w:cs="Arial"/>
                <w:sz w:val="12"/>
                <w:szCs w:val="12"/>
              </w:rPr>
              <w:t>- Indica nenhum desempenh</w:t>
            </w:r>
            <w:r w:rsidRPr="00F54599">
              <w:rPr>
                <w:rFonts w:ascii="Arial" w:hAnsi="Arial" w:cs="Arial"/>
                <w:sz w:val="12"/>
                <w:szCs w:val="12"/>
                <w:u w:val="single"/>
              </w:rPr>
              <w:t>o</w:t>
            </w:r>
            <w:r w:rsidRPr="00F54599">
              <w:rPr>
                <w:rFonts w:ascii="Arial" w:hAnsi="Arial" w:cs="Arial"/>
                <w:sz w:val="12"/>
                <w:szCs w:val="12"/>
              </w:rPr>
              <w:t xml:space="preserve"> no indicador, demonstrando que o servidor não realizou suas atribuições.</w:t>
            </w:r>
          </w:p>
          <w:p w:rsidR="000B4D37" w:rsidRPr="00F54599" w:rsidRDefault="000B4D37" w:rsidP="000B4D37">
            <w:pPr>
              <w:rPr>
                <w:rFonts w:ascii="Arial" w:hAnsi="Arial" w:cs="Arial"/>
                <w:sz w:val="12"/>
                <w:szCs w:val="12"/>
              </w:rPr>
            </w:pPr>
            <w:r w:rsidRPr="00F54599">
              <w:rPr>
                <w:rFonts w:ascii="Arial" w:hAnsi="Arial" w:cs="Arial"/>
                <w:b/>
                <w:sz w:val="12"/>
                <w:szCs w:val="12"/>
              </w:rPr>
              <w:t xml:space="preserve">0,5 – ABAIXO DAS EXPECTATIVAS </w:t>
            </w:r>
            <w:r w:rsidRPr="00F54599">
              <w:rPr>
                <w:rFonts w:ascii="Arial" w:hAnsi="Arial" w:cs="Arial"/>
                <w:sz w:val="12"/>
                <w:szCs w:val="12"/>
              </w:rPr>
              <w:t>- Indica baixo desempenho no indicador, demonstrando que o servidor apresentou muita dificuldade na realização de suas atribuições.</w:t>
            </w:r>
          </w:p>
          <w:p w:rsidR="000B4D37" w:rsidRPr="00F54599" w:rsidRDefault="000B4D37" w:rsidP="000B4D37">
            <w:pPr>
              <w:rPr>
                <w:rFonts w:ascii="Arial" w:hAnsi="Arial" w:cs="Arial"/>
                <w:sz w:val="12"/>
                <w:szCs w:val="12"/>
              </w:rPr>
            </w:pPr>
            <w:r w:rsidRPr="00F54599">
              <w:rPr>
                <w:rFonts w:ascii="Arial" w:hAnsi="Arial" w:cs="Arial"/>
                <w:b/>
                <w:sz w:val="12"/>
                <w:szCs w:val="12"/>
              </w:rPr>
              <w:t>1,0 – ATENDEU PARCIALMENTE AS EXPECTATIVAS</w:t>
            </w:r>
            <w:r w:rsidRPr="00F54599">
              <w:rPr>
                <w:rFonts w:ascii="Arial" w:hAnsi="Arial" w:cs="Arial"/>
                <w:sz w:val="12"/>
                <w:szCs w:val="12"/>
              </w:rPr>
              <w:t xml:space="preserve"> - Indica desempenho moderado no indicador, demonstrando que o servidor apresentou alguma dificuldade na realização de suas atribuições.</w:t>
            </w:r>
          </w:p>
          <w:p w:rsidR="000B4D37" w:rsidRPr="00F54599" w:rsidRDefault="000B4D37" w:rsidP="000B4D37">
            <w:pPr>
              <w:rPr>
                <w:rFonts w:ascii="Arial" w:hAnsi="Arial" w:cs="Arial"/>
                <w:sz w:val="12"/>
                <w:szCs w:val="12"/>
              </w:rPr>
            </w:pPr>
            <w:r w:rsidRPr="00F54599">
              <w:rPr>
                <w:rFonts w:ascii="Arial" w:hAnsi="Arial" w:cs="Arial"/>
                <w:b/>
                <w:sz w:val="12"/>
                <w:szCs w:val="12"/>
              </w:rPr>
              <w:t>1,5 – ATENDEU AS EXPECTATIVAS</w:t>
            </w:r>
            <w:r w:rsidRPr="00F54599">
              <w:rPr>
                <w:rFonts w:ascii="Arial" w:hAnsi="Arial" w:cs="Arial"/>
                <w:sz w:val="12"/>
                <w:szCs w:val="12"/>
              </w:rPr>
              <w:t xml:space="preserve"> - Indica bom desempenho no indicador, demonstrando que o servidor não apresentou dificuldade na realização de suas atribuições, atendendo as expectativas.</w:t>
            </w:r>
          </w:p>
          <w:p w:rsidR="00287AD2" w:rsidRPr="00F54599" w:rsidRDefault="000B4D37" w:rsidP="000B4D37">
            <w:pPr>
              <w:rPr>
                <w:rFonts w:ascii="Arial" w:hAnsi="Arial" w:cs="Arial"/>
                <w:b/>
                <w:sz w:val="12"/>
                <w:szCs w:val="12"/>
              </w:rPr>
            </w:pPr>
            <w:r w:rsidRPr="00F54599">
              <w:rPr>
                <w:rFonts w:ascii="Arial" w:hAnsi="Arial" w:cs="Arial"/>
                <w:b/>
                <w:sz w:val="12"/>
                <w:szCs w:val="12"/>
              </w:rPr>
              <w:t>2,0 – SUPEROU AS EXPECTATIVAS</w:t>
            </w:r>
            <w:r w:rsidRPr="00F54599">
              <w:rPr>
                <w:rFonts w:ascii="Arial" w:hAnsi="Arial" w:cs="Arial"/>
                <w:sz w:val="12"/>
                <w:szCs w:val="12"/>
              </w:rPr>
              <w:t xml:space="preserve"> - Indica excepcional desempenho no indicador, demonstrando que o servidor agregou valor à ação, superando as expectativas.</w:t>
            </w:r>
          </w:p>
        </w:tc>
      </w:tr>
      <w:tr w:rsidR="000B4D37" w:rsidRPr="00F54599" w:rsidTr="00323F09">
        <w:trPr>
          <w:gridAfter w:val="1"/>
          <w:wAfter w:w="1418" w:type="dxa"/>
          <w:trHeight w:hRule="exact" w:val="567"/>
        </w:trPr>
        <w:tc>
          <w:tcPr>
            <w:tcW w:w="2268" w:type="dxa"/>
            <w:shd w:val="clear" w:color="auto" w:fill="BFBFBF" w:themeFill="background1" w:themeFillShade="BF"/>
            <w:vAlign w:val="center"/>
          </w:tcPr>
          <w:p w:rsidR="000B4D37" w:rsidRPr="00F54599" w:rsidRDefault="000B4D37" w:rsidP="00AD1320">
            <w:pPr>
              <w:jc w:val="center"/>
              <w:rPr>
                <w:rFonts w:ascii="Arial" w:hAnsi="Arial" w:cs="Arial"/>
                <w:b/>
                <w:sz w:val="16"/>
                <w:szCs w:val="16"/>
              </w:rPr>
            </w:pPr>
            <w:r w:rsidRPr="00F54599">
              <w:rPr>
                <w:rFonts w:ascii="Arial" w:hAnsi="Arial" w:cs="Arial"/>
                <w:b/>
                <w:sz w:val="16"/>
                <w:szCs w:val="16"/>
              </w:rPr>
              <w:t>CRITÉRIO</w:t>
            </w:r>
          </w:p>
        </w:tc>
        <w:tc>
          <w:tcPr>
            <w:tcW w:w="6095" w:type="dxa"/>
            <w:shd w:val="clear" w:color="auto" w:fill="BFBFBF" w:themeFill="background1" w:themeFillShade="BF"/>
            <w:vAlign w:val="center"/>
          </w:tcPr>
          <w:p w:rsidR="000B4D37" w:rsidRPr="00F54599" w:rsidRDefault="000B4D37" w:rsidP="00AD1320">
            <w:pPr>
              <w:jc w:val="center"/>
              <w:rPr>
                <w:rFonts w:ascii="Arial" w:hAnsi="Arial" w:cs="Arial"/>
                <w:b/>
                <w:sz w:val="16"/>
                <w:szCs w:val="16"/>
              </w:rPr>
            </w:pPr>
            <w:r w:rsidRPr="00F54599">
              <w:rPr>
                <w:rFonts w:ascii="Arial" w:hAnsi="Arial" w:cs="Arial"/>
                <w:b/>
                <w:sz w:val="16"/>
                <w:szCs w:val="16"/>
              </w:rPr>
              <w:t>DESCRIÇÃO DOS INDICADORES DE DESEMPENHO E COMPORTAMENTO</w:t>
            </w:r>
          </w:p>
        </w:tc>
        <w:tc>
          <w:tcPr>
            <w:tcW w:w="1276" w:type="dxa"/>
            <w:shd w:val="clear" w:color="auto" w:fill="BFBFBF" w:themeFill="background1" w:themeFillShade="BF"/>
            <w:vAlign w:val="center"/>
          </w:tcPr>
          <w:p w:rsidR="000B4D37" w:rsidRPr="00F54599" w:rsidRDefault="000B4D37" w:rsidP="000B4D37">
            <w:pPr>
              <w:ind w:left="34"/>
              <w:jc w:val="center"/>
              <w:rPr>
                <w:rFonts w:ascii="Arial" w:hAnsi="Arial" w:cs="Arial"/>
                <w:b/>
                <w:sz w:val="16"/>
                <w:szCs w:val="16"/>
              </w:rPr>
            </w:pPr>
            <w:r w:rsidRPr="00F54599">
              <w:rPr>
                <w:rFonts w:ascii="Arial" w:hAnsi="Arial" w:cs="Arial"/>
                <w:b/>
                <w:sz w:val="16"/>
                <w:szCs w:val="16"/>
              </w:rPr>
              <w:t>VALOR ATRIBUÍDO</w:t>
            </w:r>
          </w:p>
        </w:tc>
        <w:tc>
          <w:tcPr>
            <w:tcW w:w="1276" w:type="dxa"/>
            <w:gridSpan w:val="2"/>
            <w:shd w:val="clear" w:color="auto" w:fill="BFBFBF" w:themeFill="background1" w:themeFillShade="BF"/>
            <w:vAlign w:val="center"/>
          </w:tcPr>
          <w:p w:rsidR="000B4D37" w:rsidRPr="00F54599" w:rsidRDefault="006A7BDC" w:rsidP="000B4D37">
            <w:pPr>
              <w:jc w:val="center"/>
              <w:rPr>
                <w:rFonts w:ascii="Arial" w:hAnsi="Arial" w:cs="Arial"/>
                <w:b/>
                <w:sz w:val="16"/>
                <w:szCs w:val="16"/>
              </w:rPr>
            </w:pPr>
            <w:r w:rsidRPr="00F54599">
              <w:rPr>
                <w:rFonts w:ascii="Arial" w:hAnsi="Arial" w:cs="Arial"/>
                <w:b/>
                <w:sz w:val="16"/>
                <w:szCs w:val="16"/>
              </w:rPr>
              <w:t>TOTAL POR</w:t>
            </w:r>
            <w:r w:rsidR="000B4D37" w:rsidRPr="00F54599">
              <w:rPr>
                <w:rFonts w:ascii="Arial" w:hAnsi="Arial" w:cs="Arial"/>
                <w:b/>
                <w:sz w:val="16"/>
                <w:szCs w:val="16"/>
              </w:rPr>
              <w:t xml:space="preserve"> CRITÉRIO</w:t>
            </w:r>
          </w:p>
        </w:tc>
      </w:tr>
      <w:tr w:rsidR="000B4D37" w:rsidRPr="00F54599" w:rsidTr="00323F09">
        <w:trPr>
          <w:gridAfter w:val="1"/>
          <w:wAfter w:w="1418" w:type="dxa"/>
          <w:trHeight w:hRule="exact" w:val="412"/>
        </w:trPr>
        <w:tc>
          <w:tcPr>
            <w:tcW w:w="2268" w:type="dxa"/>
            <w:vMerge w:val="restart"/>
            <w:vAlign w:val="center"/>
          </w:tcPr>
          <w:p w:rsidR="000B4D37" w:rsidRPr="00F54599" w:rsidRDefault="000B4D37" w:rsidP="00AD1320">
            <w:pPr>
              <w:tabs>
                <w:tab w:val="center" w:pos="4252"/>
                <w:tab w:val="right" w:pos="8504"/>
              </w:tabs>
              <w:spacing w:line="276" w:lineRule="auto"/>
              <w:rPr>
                <w:rFonts w:ascii="Arial" w:hAnsi="Arial" w:cs="Arial"/>
                <w:b/>
                <w:bCs/>
                <w:color w:val="000000"/>
                <w:sz w:val="16"/>
                <w:szCs w:val="16"/>
              </w:rPr>
            </w:pPr>
            <w:r w:rsidRPr="00F54599">
              <w:rPr>
                <w:rFonts w:ascii="Arial" w:hAnsi="Arial" w:cs="Arial"/>
                <w:b/>
                <w:bCs/>
                <w:color w:val="000000"/>
                <w:sz w:val="16"/>
                <w:szCs w:val="16"/>
              </w:rPr>
              <w:t xml:space="preserve">CRITÉRIO I - QUALIDADE E PRODUTIVIDADE DA EQUIPE: </w:t>
            </w:r>
            <w:r w:rsidRPr="00F54599">
              <w:rPr>
                <w:rFonts w:ascii="Arial" w:hAnsi="Arial" w:cs="Arial"/>
                <w:bCs/>
                <w:color w:val="000000"/>
                <w:sz w:val="14"/>
                <w:szCs w:val="14"/>
              </w:rPr>
              <w:t>Refere-se ao rendimento do trabalho em termos de quantidade e qualidade dos resultados alcançados pela sua equipe.</w:t>
            </w:r>
          </w:p>
        </w:tc>
        <w:tc>
          <w:tcPr>
            <w:tcW w:w="6095" w:type="dxa"/>
            <w:vAlign w:val="center"/>
          </w:tcPr>
          <w:p w:rsidR="000B4D37" w:rsidRPr="00F54599" w:rsidRDefault="000B4D37" w:rsidP="00536004">
            <w:pPr>
              <w:tabs>
                <w:tab w:val="center" w:pos="4252"/>
                <w:tab w:val="right" w:pos="8504"/>
              </w:tabs>
              <w:jc w:val="both"/>
              <w:rPr>
                <w:rFonts w:ascii="Arial" w:hAnsi="Arial" w:cs="Arial"/>
                <w:sz w:val="14"/>
                <w:szCs w:val="14"/>
              </w:rPr>
            </w:pPr>
            <w:r w:rsidRPr="00F54599">
              <w:rPr>
                <w:rFonts w:ascii="Arial" w:hAnsi="Arial" w:cs="Arial"/>
                <w:sz w:val="14"/>
                <w:szCs w:val="14"/>
              </w:rPr>
              <w:t>Prioriz</w:t>
            </w:r>
            <w:r w:rsidR="00536004" w:rsidRPr="00F54599">
              <w:rPr>
                <w:rFonts w:ascii="Arial" w:hAnsi="Arial" w:cs="Arial"/>
                <w:sz w:val="14"/>
                <w:szCs w:val="14"/>
              </w:rPr>
              <w:t>ou</w:t>
            </w:r>
            <w:r w:rsidRPr="00F54599">
              <w:rPr>
                <w:rFonts w:ascii="Arial" w:hAnsi="Arial" w:cs="Arial"/>
                <w:sz w:val="14"/>
                <w:szCs w:val="14"/>
              </w:rPr>
              <w:t xml:space="preserve"> </w:t>
            </w:r>
            <w:r w:rsidR="00E9604C" w:rsidRPr="00F54599">
              <w:rPr>
                <w:rFonts w:ascii="Arial" w:hAnsi="Arial" w:cs="Arial"/>
                <w:sz w:val="14"/>
                <w:szCs w:val="14"/>
              </w:rPr>
              <w:t xml:space="preserve">as </w:t>
            </w:r>
            <w:r w:rsidRPr="00F54599">
              <w:rPr>
                <w:rFonts w:ascii="Arial" w:hAnsi="Arial" w:cs="Arial"/>
                <w:sz w:val="14"/>
                <w:szCs w:val="14"/>
              </w:rPr>
              <w:t xml:space="preserve">atividades da área conforme grau de relevância para alcançar os resultados esperados. </w:t>
            </w:r>
          </w:p>
        </w:tc>
        <w:tc>
          <w:tcPr>
            <w:tcW w:w="1276" w:type="dxa"/>
            <w:vAlign w:val="center"/>
          </w:tcPr>
          <w:p w:rsidR="000B4D37" w:rsidRPr="00F54599" w:rsidRDefault="000B4D37" w:rsidP="000B4D37">
            <w:pPr>
              <w:ind w:left="-108" w:right="-108"/>
              <w:jc w:val="center"/>
              <w:rPr>
                <w:rFonts w:ascii="Arial" w:hAnsi="Arial" w:cs="Arial"/>
                <w:b/>
                <w:sz w:val="12"/>
                <w:szCs w:val="12"/>
                <w:vertAlign w:val="superscript"/>
              </w:rPr>
            </w:pPr>
            <w:r w:rsidRPr="00F54599">
              <w:rPr>
                <w:rFonts w:ascii="Arial" w:hAnsi="Arial" w:cs="Arial"/>
                <w:b/>
                <w:noProof/>
                <w:sz w:val="12"/>
                <w:szCs w:val="12"/>
                <w:vertAlign w:val="superscript"/>
              </w:rPr>
              <w:drawing>
                <wp:inline distT="0" distB="0" distL="0" distR="0" wp14:anchorId="5823D06F" wp14:editId="71000C16">
                  <wp:extent cx="763270" cy="177165"/>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letor.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63270" cy="177165"/>
                          </a:xfrm>
                          <a:prstGeom prst="rect">
                            <a:avLst/>
                          </a:prstGeom>
                        </pic:spPr>
                      </pic:pic>
                    </a:graphicData>
                  </a:graphic>
                </wp:inline>
              </w:drawing>
            </w:r>
          </w:p>
        </w:tc>
        <w:tc>
          <w:tcPr>
            <w:tcW w:w="1276" w:type="dxa"/>
            <w:gridSpan w:val="2"/>
            <w:vMerge w:val="restart"/>
            <w:vAlign w:val="center"/>
          </w:tcPr>
          <w:p w:rsidR="000B4D37" w:rsidRPr="00F54599" w:rsidRDefault="000B4D37" w:rsidP="000B4D37">
            <w:pPr>
              <w:jc w:val="center"/>
              <w:rPr>
                <w:rFonts w:ascii="Arial" w:hAnsi="Arial" w:cs="Arial"/>
                <w:noProof/>
                <w:sz w:val="12"/>
                <w:szCs w:val="12"/>
              </w:rPr>
            </w:pPr>
          </w:p>
        </w:tc>
      </w:tr>
      <w:tr w:rsidR="000B4D37" w:rsidRPr="00F54599" w:rsidTr="00323F09">
        <w:trPr>
          <w:gridAfter w:val="1"/>
          <w:wAfter w:w="1418" w:type="dxa"/>
          <w:trHeight w:hRule="exact" w:val="414"/>
        </w:trPr>
        <w:tc>
          <w:tcPr>
            <w:tcW w:w="2268" w:type="dxa"/>
            <w:vMerge/>
          </w:tcPr>
          <w:p w:rsidR="000B4D37" w:rsidRPr="00F54599" w:rsidRDefault="000B4D37" w:rsidP="00AD1320"/>
        </w:tc>
        <w:tc>
          <w:tcPr>
            <w:tcW w:w="6095" w:type="dxa"/>
            <w:vAlign w:val="center"/>
          </w:tcPr>
          <w:p w:rsidR="000B4D37" w:rsidRPr="00F54599" w:rsidRDefault="000B4D37" w:rsidP="00536004">
            <w:pPr>
              <w:tabs>
                <w:tab w:val="center" w:pos="4252"/>
                <w:tab w:val="right" w:pos="8504"/>
              </w:tabs>
              <w:jc w:val="both"/>
              <w:rPr>
                <w:rFonts w:ascii="Arial" w:hAnsi="Arial" w:cs="Arial"/>
                <w:sz w:val="14"/>
                <w:szCs w:val="14"/>
              </w:rPr>
            </w:pPr>
            <w:r w:rsidRPr="00F54599">
              <w:rPr>
                <w:rFonts w:ascii="Arial" w:hAnsi="Arial" w:cs="Arial"/>
                <w:sz w:val="14"/>
                <w:szCs w:val="14"/>
              </w:rPr>
              <w:t>Assegur</w:t>
            </w:r>
            <w:r w:rsidR="00536004" w:rsidRPr="00F54599">
              <w:rPr>
                <w:rFonts w:ascii="Arial" w:hAnsi="Arial" w:cs="Arial"/>
                <w:sz w:val="14"/>
                <w:szCs w:val="14"/>
              </w:rPr>
              <w:t>ou</w:t>
            </w:r>
            <w:r w:rsidRPr="00F54599">
              <w:rPr>
                <w:rFonts w:ascii="Arial" w:hAnsi="Arial" w:cs="Arial"/>
                <w:sz w:val="14"/>
                <w:szCs w:val="14"/>
              </w:rPr>
              <w:t xml:space="preserve"> que as atividades da equipe ocorr</w:t>
            </w:r>
            <w:r w:rsidR="00536004" w:rsidRPr="00F54599">
              <w:rPr>
                <w:rFonts w:ascii="Arial" w:hAnsi="Arial" w:cs="Arial"/>
                <w:sz w:val="14"/>
                <w:szCs w:val="14"/>
              </w:rPr>
              <w:t>essem</w:t>
            </w:r>
            <w:r w:rsidRPr="00F54599">
              <w:rPr>
                <w:rFonts w:ascii="Arial" w:hAnsi="Arial" w:cs="Arial"/>
                <w:sz w:val="14"/>
                <w:szCs w:val="14"/>
              </w:rPr>
              <w:t xml:space="preserve"> de forma completa, precisa e criteriosa, </w:t>
            </w:r>
            <w:r w:rsidR="00536004" w:rsidRPr="00F54599">
              <w:rPr>
                <w:rFonts w:ascii="Arial" w:hAnsi="Arial" w:cs="Arial"/>
                <w:sz w:val="14"/>
                <w:szCs w:val="14"/>
              </w:rPr>
              <w:t>a</w:t>
            </w:r>
            <w:r w:rsidRPr="00F54599">
              <w:rPr>
                <w:rFonts w:ascii="Arial" w:hAnsi="Arial" w:cs="Arial"/>
                <w:sz w:val="14"/>
                <w:szCs w:val="14"/>
              </w:rPr>
              <w:t>tendendo aos padrões de qualidade esperados.</w:t>
            </w:r>
          </w:p>
        </w:tc>
        <w:tc>
          <w:tcPr>
            <w:tcW w:w="1276" w:type="dxa"/>
            <w:vAlign w:val="center"/>
          </w:tcPr>
          <w:p w:rsidR="000B4D37" w:rsidRPr="00F54599" w:rsidRDefault="000B4D37" w:rsidP="000B4D37">
            <w:pPr>
              <w:ind w:left="-108" w:right="-108"/>
              <w:jc w:val="center"/>
              <w:rPr>
                <w:rFonts w:ascii="Arial" w:hAnsi="Arial" w:cs="Arial"/>
                <w:b/>
                <w:sz w:val="12"/>
                <w:szCs w:val="12"/>
                <w:vertAlign w:val="superscript"/>
              </w:rPr>
            </w:pPr>
            <w:r w:rsidRPr="00F54599">
              <w:rPr>
                <w:rFonts w:ascii="Arial" w:hAnsi="Arial" w:cs="Arial"/>
                <w:b/>
                <w:noProof/>
                <w:sz w:val="12"/>
                <w:szCs w:val="12"/>
                <w:vertAlign w:val="superscript"/>
              </w:rPr>
              <w:drawing>
                <wp:inline distT="0" distB="0" distL="0" distR="0" wp14:anchorId="29DC9910" wp14:editId="0EE8B20A">
                  <wp:extent cx="763270" cy="177165"/>
                  <wp:effectExtent l="0" t="0" r="0" b="0"/>
                  <wp:docPr id="103" name="Imagem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letor.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63270" cy="177165"/>
                          </a:xfrm>
                          <a:prstGeom prst="rect">
                            <a:avLst/>
                          </a:prstGeom>
                        </pic:spPr>
                      </pic:pic>
                    </a:graphicData>
                  </a:graphic>
                </wp:inline>
              </w:drawing>
            </w:r>
          </w:p>
        </w:tc>
        <w:tc>
          <w:tcPr>
            <w:tcW w:w="1276" w:type="dxa"/>
            <w:gridSpan w:val="2"/>
            <w:vMerge/>
            <w:vAlign w:val="center"/>
          </w:tcPr>
          <w:p w:rsidR="000B4D37" w:rsidRPr="00F54599" w:rsidRDefault="000B4D37" w:rsidP="000B4D37">
            <w:pPr>
              <w:jc w:val="center"/>
              <w:rPr>
                <w:rFonts w:ascii="Arial" w:hAnsi="Arial" w:cs="Arial"/>
                <w:noProof/>
                <w:sz w:val="12"/>
                <w:szCs w:val="12"/>
              </w:rPr>
            </w:pPr>
          </w:p>
        </w:tc>
      </w:tr>
      <w:tr w:rsidR="000B4D37" w:rsidRPr="00F54599" w:rsidTr="00323F09">
        <w:trPr>
          <w:gridAfter w:val="1"/>
          <w:wAfter w:w="1418" w:type="dxa"/>
          <w:trHeight w:hRule="exact" w:val="414"/>
        </w:trPr>
        <w:tc>
          <w:tcPr>
            <w:tcW w:w="2268" w:type="dxa"/>
            <w:vMerge/>
          </w:tcPr>
          <w:p w:rsidR="000B4D37" w:rsidRPr="00F54599" w:rsidRDefault="000B4D37" w:rsidP="00AD1320"/>
        </w:tc>
        <w:tc>
          <w:tcPr>
            <w:tcW w:w="6095" w:type="dxa"/>
            <w:vAlign w:val="center"/>
          </w:tcPr>
          <w:p w:rsidR="000B4D37" w:rsidRPr="00F54599" w:rsidRDefault="000B4D37" w:rsidP="00536004">
            <w:pPr>
              <w:tabs>
                <w:tab w:val="center" w:pos="4252"/>
                <w:tab w:val="right" w:pos="8504"/>
              </w:tabs>
              <w:jc w:val="both"/>
              <w:rPr>
                <w:rFonts w:ascii="Arial" w:hAnsi="Arial" w:cs="Arial"/>
                <w:sz w:val="14"/>
                <w:szCs w:val="14"/>
              </w:rPr>
            </w:pPr>
            <w:r w:rsidRPr="00F54599">
              <w:rPr>
                <w:rFonts w:ascii="Arial" w:hAnsi="Arial" w:cs="Arial"/>
                <w:sz w:val="14"/>
                <w:szCs w:val="14"/>
              </w:rPr>
              <w:t>Monitor</w:t>
            </w:r>
            <w:r w:rsidR="00536004" w:rsidRPr="00F54599">
              <w:rPr>
                <w:rFonts w:ascii="Arial" w:hAnsi="Arial" w:cs="Arial"/>
                <w:sz w:val="14"/>
                <w:szCs w:val="14"/>
              </w:rPr>
              <w:t>ou</w:t>
            </w:r>
            <w:r w:rsidRPr="00F54599">
              <w:rPr>
                <w:rFonts w:ascii="Arial" w:hAnsi="Arial" w:cs="Arial"/>
                <w:sz w:val="14"/>
                <w:szCs w:val="14"/>
              </w:rPr>
              <w:t xml:space="preserve"> a equipe na execução das tarefas, indicando o redirecionamento necessário para minimizar a ocorrência e reincidência de erros.</w:t>
            </w:r>
          </w:p>
        </w:tc>
        <w:tc>
          <w:tcPr>
            <w:tcW w:w="1276" w:type="dxa"/>
            <w:vAlign w:val="center"/>
          </w:tcPr>
          <w:p w:rsidR="000B4D37" w:rsidRPr="00F54599" w:rsidRDefault="000B4D37" w:rsidP="000B4D37">
            <w:pPr>
              <w:ind w:left="-108" w:right="-108"/>
              <w:jc w:val="center"/>
              <w:rPr>
                <w:rFonts w:ascii="Arial" w:hAnsi="Arial" w:cs="Arial"/>
                <w:b/>
                <w:sz w:val="12"/>
                <w:szCs w:val="12"/>
                <w:vertAlign w:val="superscript"/>
              </w:rPr>
            </w:pPr>
            <w:r w:rsidRPr="00F54599">
              <w:rPr>
                <w:rFonts w:ascii="Arial" w:hAnsi="Arial" w:cs="Arial"/>
                <w:b/>
                <w:noProof/>
                <w:sz w:val="12"/>
                <w:szCs w:val="12"/>
                <w:vertAlign w:val="superscript"/>
              </w:rPr>
              <w:drawing>
                <wp:inline distT="0" distB="0" distL="0" distR="0" wp14:anchorId="1002D817" wp14:editId="5828B582">
                  <wp:extent cx="763270" cy="177165"/>
                  <wp:effectExtent l="0" t="0" r="0" b="0"/>
                  <wp:docPr id="104" name="Imagem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letor.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63270" cy="177165"/>
                          </a:xfrm>
                          <a:prstGeom prst="rect">
                            <a:avLst/>
                          </a:prstGeom>
                        </pic:spPr>
                      </pic:pic>
                    </a:graphicData>
                  </a:graphic>
                </wp:inline>
              </w:drawing>
            </w:r>
          </w:p>
        </w:tc>
        <w:tc>
          <w:tcPr>
            <w:tcW w:w="1276" w:type="dxa"/>
            <w:gridSpan w:val="2"/>
            <w:vMerge/>
            <w:vAlign w:val="center"/>
          </w:tcPr>
          <w:p w:rsidR="000B4D37" w:rsidRPr="00F54599" w:rsidRDefault="000B4D37" w:rsidP="000B4D37">
            <w:pPr>
              <w:jc w:val="center"/>
              <w:rPr>
                <w:rFonts w:ascii="Arial" w:hAnsi="Arial" w:cs="Arial"/>
                <w:noProof/>
                <w:sz w:val="12"/>
                <w:szCs w:val="12"/>
              </w:rPr>
            </w:pPr>
          </w:p>
        </w:tc>
      </w:tr>
      <w:tr w:rsidR="000B4D37" w:rsidRPr="00F54599" w:rsidTr="00323F09">
        <w:trPr>
          <w:gridAfter w:val="1"/>
          <w:wAfter w:w="1418" w:type="dxa"/>
          <w:trHeight w:hRule="exact" w:val="414"/>
        </w:trPr>
        <w:tc>
          <w:tcPr>
            <w:tcW w:w="2268" w:type="dxa"/>
            <w:vMerge/>
          </w:tcPr>
          <w:p w:rsidR="000B4D37" w:rsidRPr="00F54599" w:rsidRDefault="000B4D37" w:rsidP="00AD1320"/>
        </w:tc>
        <w:tc>
          <w:tcPr>
            <w:tcW w:w="6095" w:type="dxa"/>
            <w:vAlign w:val="center"/>
          </w:tcPr>
          <w:p w:rsidR="000B4D37" w:rsidRPr="00F54599" w:rsidRDefault="00536004" w:rsidP="00536004">
            <w:pPr>
              <w:tabs>
                <w:tab w:val="center" w:pos="4252"/>
                <w:tab w:val="right" w:pos="8504"/>
              </w:tabs>
              <w:jc w:val="both"/>
              <w:rPr>
                <w:rFonts w:ascii="Arial" w:hAnsi="Arial" w:cs="Arial"/>
                <w:sz w:val="14"/>
                <w:szCs w:val="14"/>
              </w:rPr>
            </w:pPr>
            <w:r w:rsidRPr="00F54599">
              <w:rPr>
                <w:rFonts w:ascii="Arial" w:hAnsi="Arial" w:cs="Arial"/>
                <w:sz w:val="14"/>
                <w:szCs w:val="14"/>
              </w:rPr>
              <w:t>Procurou c</w:t>
            </w:r>
            <w:r w:rsidR="000B4D37" w:rsidRPr="00F54599">
              <w:rPr>
                <w:rFonts w:ascii="Arial" w:hAnsi="Arial" w:cs="Arial"/>
                <w:sz w:val="14"/>
                <w:szCs w:val="14"/>
              </w:rPr>
              <w:t>onhece</w:t>
            </w:r>
            <w:r w:rsidRPr="00F54599">
              <w:rPr>
                <w:rFonts w:ascii="Arial" w:hAnsi="Arial" w:cs="Arial"/>
                <w:sz w:val="14"/>
                <w:szCs w:val="14"/>
              </w:rPr>
              <w:t>r</w:t>
            </w:r>
            <w:r w:rsidR="000B4D37" w:rsidRPr="00F54599">
              <w:rPr>
                <w:rFonts w:ascii="Arial" w:hAnsi="Arial" w:cs="Arial"/>
                <w:sz w:val="14"/>
                <w:szCs w:val="14"/>
              </w:rPr>
              <w:t xml:space="preserve"> o potencial de sua equipe e consegu</w:t>
            </w:r>
            <w:r w:rsidRPr="00F54599">
              <w:rPr>
                <w:rFonts w:ascii="Arial" w:hAnsi="Arial" w:cs="Arial"/>
                <w:sz w:val="14"/>
                <w:szCs w:val="14"/>
              </w:rPr>
              <w:t>iu</w:t>
            </w:r>
            <w:r w:rsidR="000B4D37" w:rsidRPr="00F54599">
              <w:rPr>
                <w:rFonts w:ascii="Arial" w:hAnsi="Arial" w:cs="Arial"/>
                <w:sz w:val="14"/>
                <w:szCs w:val="14"/>
              </w:rPr>
              <w:t xml:space="preserve"> manter a produtividade com qualidade, sem acúmulos de trabalho.</w:t>
            </w:r>
          </w:p>
        </w:tc>
        <w:tc>
          <w:tcPr>
            <w:tcW w:w="1276" w:type="dxa"/>
            <w:vAlign w:val="center"/>
          </w:tcPr>
          <w:p w:rsidR="000B4D37" w:rsidRPr="00F54599" w:rsidRDefault="000B4D37" w:rsidP="000B4D37">
            <w:pPr>
              <w:ind w:left="-108" w:right="-108"/>
              <w:jc w:val="center"/>
              <w:rPr>
                <w:rFonts w:ascii="Arial" w:hAnsi="Arial" w:cs="Arial"/>
                <w:b/>
                <w:sz w:val="12"/>
                <w:szCs w:val="12"/>
                <w:vertAlign w:val="superscript"/>
              </w:rPr>
            </w:pPr>
            <w:r w:rsidRPr="00F54599">
              <w:rPr>
                <w:rFonts w:ascii="Arial" w:hAnsi="Arial" w:cs="Arial"/>
                <w:b/>
                <w:noProof/>
                <w:sz w:val="12"/>
                <w:szCs w:val="12"/>
                <w:vertAlign w:val="superscript"/>
              </w:rPr>
              <w:drawing>
                <wp:inline distT="0" distB="0" distL="0" distR="0" wp14:anchorId="2CC81D2F" wp14:editId="14146F91">
                  <wp:extent cx="763270" cy="177165"/>
                  <wp:effectExtent l="0" t="0" r="0" b="0"/>
                  <wp:docPr id="105" name="Imagem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letor.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63270" cy="177165"/>
                          </a:xfrm>
                          <a:prstGeom prst="rect">
                            <a:avLst/>
                          </a:prstGeom>
                        </pic:spPr>
                      </pic:pic>
                    </a:graphicData>
                  </a:graphic>
                </wp:inline>
              </w:drawing>
            </w:r>
          </w:p>
        </w:tc>
        <w:tc>
          <w:tcPr>
            <w:tcW w:w="1276" w:type="dxa"/>
            <w:gridSpan w:val="2"/>
            <w:vMerge/>
            <w:vAlign w:val="center"/>
          </w:tcPr>
          <w:p w:rsidR="000B4D37" w:rsidRPr="00F54599" w:rsidRDefault="000B4D37" w:rsidP="000B4D37">
            <w:pPr>
              <w:jc w:val="center"/>
              <w:rPr>
                <w:rFonts w:ascii="Arial" w:hAnsi="Arial" w:cs="Arial"/>
                <w:noProof/>
                <w:sz w:val="12"/>
                <w:szCs w:val="12"/>
              </w:rPr>
            </w:pPr>
          </w:p>
        </w:tc>
      </w:tr>
      <w:tr w:rsidR="000B4D37" w:rsidRPr="00F54599" w:rsidTr="00323F09">
        <w:trPr>
          <w:gridAfter w:val="1"/>
          <w:wAfter w:w="1418" w:type="dxa"/>
          <w:trHeight w:hRule="exact" w:val="414"/>
        </w:trPr>
        <w:tc>
          <w:tcPr>
            <w:tcW w:w="2268" w:type="dxa"/>
            <w:vMerge/>
          </w:tcPr>
          <w:p w:rsidR="000B4D37" w:rsidRPr="00F54599" w:rsidRDefault="000B4D37" w:rsidP="00AD1320"/>
        </w:tc>
        <w:tc>
          <w:tcPr>
            <w:tcW w:w="6095" w:type="dxa"/>
            <w:vAlign w:val="center"/>
          </w:tcPr>
          <w:p w:rsidR="000B4D37" w:rsidRPr="00F54599" w:rsidRDefault="000B4D37" w:rsidP="00536004">
            <w:pPr>
              <w:tabs>
                <w:tab w:val="center" w:pos="4252"/>
                <w:tab w:val="right" w:pos="8504"/>
              </w:tabs>
              <w:jc w:val="both"/>
              <w:rPr>
                <w:rFonts w:ascii="Arial" w:hAnsi="Arial" w:cs="Arial"/>
                <w:sz w:val="14"/>
                <w:szCs w:val="14"/>
              </w:rPr>
            </w:pPr>
            <w:r w:rsidRPr="00F54599">
              <w:rPr>
                <w:rFonts w:ascii="Arial" w:hAnsi="Arial" w:cs="Arial"/>
                <w:sz w:val="14"/>
                <w:szCs w:val="14"/>
              </w:rPr>
              <w:t>Estimul</w:t>
            </w:r>
            <w:r w:rsidR="00536004" w:rsidRPr="00F54599">
              <w:rPr>
                <w:rFonts w:ascii="Arial" w:hAnsi="Arial" w:cs="Arial"/>
                <w:sz w:val="14"/>
                <w:szCs w:val="14"/>
              </w:rPr>
              <w:t>ou</w:t>
            </w:r>
            <w:r w:rsidRPr="00F54599">
              <w:rPr>
                <w:rFonts w:ascii="Arial" w:hAnsi="Arial" w:cs="Arial"/>
                <w:sz w:val="14"/>
                <w:szCs w:val="14"/>
              </w:rPr>
              <w:t xml:space="preserve"> a superação dos resultados estabelecidos previamente na área, levando em consideração recursos, prazos, custos e qualidade.</w:t>
            </w:r>
          </w:p>
        </w:tc>
        <w:tc>
          <w:tcPr>
            <w:tcW w:w="1276" w:type="dxa"/>
            <w:vAlign w:val="center"/>
          </w:tcPr>
          <w:p w:rsidR="000B4D37" w:rsidRPr="00F54599" w:rsidRDefault="000B4D37" w:rsidP="000B4D37">
            <w:pPr>
              <w:ind w:left="-108" w:right="-108"/>
              <w:jc w:val="center"/>
              <w:rPr>
                <w:rFonts w:ascii="Arial" w:hAnsi="Arial" w:cs="Arial"/>
                <w:b/>
                <w:sz w:val="12"/>
                <w:szCs w:val="12"/>
                <w:vertAlign w:val="superscript"/>
              </w:rPr>
            </w:pPr>
            <w:r w:rsidRPr="00F54599">
              <w:rPr>
                <w:rFonts w:ascii="Arial" w:hAnsi="Arial" w:cs="Arial"/>
                <w:b/>
                <w:noProof/>
                <w:sz w:val="12"/>
                <w:szCs w:val="12"/>
                <w:vertAlign w:val="superscript"/>
              </w:rPr>
              <w:drawing>
                <wp:inline distT="0" distB="0" distL="0" distR="0" wp14:anchorId="6F08B8D5" wp14:editId="3CA7B532">
                  <wp:extent cx="763270" cy="177165"/>
                  <wp:effectExtent l="0" t="0" r="0" b="0"/>
                  <wp:docPr id="106" name="Imagem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letor.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63270" cy="177165"/>
                          </a:xfrm>
                          <a:prstGeom prst="rect">
                            <a:avLst/>
                          </a:prstGeom>
                        </pic:spPr>
                      </pic:pic>
                    </a:graphicData>
                  </a:graphic>
                </wp:inline>
              </w:drawing>
            </w:r>
          </w:p>
        </w:tc>
        <w:tc>
          <w:tcPr>
            <w:tcW w:w="1276" w:type="dxa"/>
            <w:gridSpan w:val="2"/>
            <w:vMerge/>
            <w:vAlign w:val="center"/>
          </w:tcPr>
          <w:p w:rsidR="000B4D37" w:rsidRPr="00F54599" w:rsidRDefault="000B4D37" w:rsidP="000B4D37">
            <w:pPr>
              <w:jc w:val="center"/>
              <w:rPr>
                <w:rFonts w:ascii="Arial" w:hAnsi="Arial" w:cs="Arial"/>
                <w:noProof/>
                <w:sz w:val="12"/>
                <w:szCs w:val="12"/>
              </w:rPr>
            </w:pPr>
          </w:p>
        </w:tc>
      </w:tr>
      <w:tr w:rsidR="000B4D37" w:rsidRPr="00F54599" w:rsidTr="00323F09">
        <w:trPr>
          <w:gridAfter w:val="1"/>
          <w:wAfter w:w="1418" w:type="dxa"/>
          <w:trHeight w:hRule="exact" w:val="414"/>
        </w:trPr>
        <w:tc>
          <w:tcPr>
            <w:tcW w:w="2268" w:type="dxa"/>
            <w:vMerge w:val="restart"/>
            <w:vAlign w:val="center"/>
          </w:tcPr>
          <w:p w:rsidR="000B4D37" w:rsidRPr="00F54599" w:rsidRDefault="000B4D37" w:rsidP="00CE057B">
            <w:pPr>
              <w:tabs>
                <w:tab w:val="center" w:pos="4252"/>
                <w:tab w:val="right" w:pos="8504"/>
              </w:tabs>
              <w:spacing w:line="276" w:lineRule="auto"/>
              <w:rPr>
                <w:rFonts w:ascii="Arial" w:hAnsi="Arial" w:cs="Arial"/>
                <w:b/>
                <w:bCs/>
                <w:color w:val="000000"/>
                <w:sz w:val="16"/>
                <w:szCs w:val="16"/>
              </w:rPr>
            </w:pPr>
            <w:r w:rsidRPr="00F54599">
              <w:rPr>
                <w:rFonts w:ascii="Arial" w:hAnsi="Arial" w:cs="Arial"/>
                <w:b/>
                <w:bCs/>
                <w:color w:val="000000"/>
                <w:sz w:val="16"/>
                <w:szCs w:val="16"/>
              </w:rPr>
              <w:t xml:space="preserve">CRITÉRIO II – INICIATIVA E INOVAÇÃO: </w:t>
            </w:r>
            <w:r w:rsidRPr="00F54599">
              <w:rPr>
                <w:rFonts w:ascii="Arial" w:hAnsi="Arial" w:cs="Arial"/>
                <w:bCs/>
                <w:color w:val="000000"/>
                <w:sz w:val="14"/>
                <w:szCs w:val="14"/>
              </w:rPr>
              <w:t>Capacidade de agir frente a situações de trabalho e de conceber e promover soluções inovadoras, viáveis e adequadas com vistas ao aprimoramento de processos.</w:t>
            </w:r>
          </w:p>
        </w:tc>
        <w:tc>
          <w:tcPr>
            <w:tcW w:w="6095" w:type="dxa"/>
            <w:vAlign w:val="center"/>
          </w:tcPr>
          <w:p w:rsidR="000B4D37" w:rsidRPr="00F54599" w:rsidRDefault="000B4D37" w:rsidP="00536004">
            <w:pPr>
              <w:tabs>
                <w:tab w:val="center" w:pos="4252"/>
                <w:tab w:val="right" w:pos="8504"/>
              </w:tabs>
              <w:rPr>
                <w:rFonts w:ascii="Arial" w:hAnsi="Arial" w:cs="Arial"/>
                <w:sz w:val="14"/>
                <w:szCs w:val="14"/>
              </w:rPr>
            </w:pPr>
            <w:r w:rsidRPr="00F54599">
              <w:rPr>
                <w:rFonts w:ascii="Arial" w:hAnsi="Arial" w:cs="Arial"/>
                <w:sz w:val="14"/>
                <w:szCs w:val="14"/>
              </w:rPr>
              <w:t>Antecip</w:t>
            </w:r>
            <w:r w:rsidR="00536004" w:rsidRPr="00F54599">
              <w:rPr>
                <w:rFonts w:ascii="Arial" w:hAnsi="Arial" w:cs="Arial"/>
                <w:sz w:val="14"/>
                <w:szCs w:val="14"/>
              </w:rPr>
              <w:t>ou</w:t>
            </w:r>
            <w:r w:rsidRPr="00F54599">
              <w:rPr>
                <w:rFonts w:ascii="Arial" w:hAnsi="Arial" w:cs="Arial"/>
                <w:sz w:val="14"/>
                <w:szCs w:val="14"/>
              </w:rPr>
              <w:t>-se às situações, tirando proveito das oportunidades e não deixando acontecer falhas que po</w:t>
            </w:r>
            <w:r w:rsidR="00536004" w:rsidRPr="00F54599">
              <w:rPr>
                <w:rFonts w:ascii="Arial" w:hAnsi="Arial" w:cs="Arial"/>
                <w:sz w:val="14"/>
                <w:szCs w:val="14"/>
              </w:rPr>
              <w:t>deriam</w:t>
            </w:r>
            <w:r w:rsidRPr="00F54599">
              <w:rPr>
                <w:rFonts w:ascii="Arial" w:hAnsi="Arial" w:cs="Arial"/>
                <w:sz w:val="14"/>
                <w:szCs w:val="14"/>
              </w:rPr>
              <w:t xml:space="preserve"> ser evitadas.</w:t>
            </w:r>
          </w:p>
        </w:tc>
        <w:tc>
          <w:tcPr>
            <w:tcW w:w="1276" w:type="dxa"/>
            <w:vAlign w:val="center"/>
          </w:tcPr>
          <w:p w:rsidR="000B4D37" w:rsidRPr="00F54599" w:rsidRDefault="000B4D37" w:rsidP="000B4D37">
            <w:pPr>
              <w:ind w:left="-108" w:right="-108"/>
              <w:jc w:val="center"/>
              <w:rPr>
                <w:rFonts w:ascii="Arial" w:hAnsi="Arial" w:cs="Arial"/>
                <w:b/>
                <w:sz w:val="12"/>
                <w:szCs w:val="12"/>
                <w:vertAlign w:val="superscript"/>
              </w:rPr>
            </w:pPr>
            <w:r w:rsidRPr="00F54599">
              <w:rPr>
                <w:rFonts w:ascii="Arial" w:hAnsi="Arial" w:cs="Arial"/>
                <w:b/>
                <w:noProof/>
                <w:sz w:val="12"/>
                <w:szCs w:val="12"/>
                <w:vertAlign w:val="superscript"/>
              </w:rPr>
              <w:drawing>
                <wp:inline distT="0" distB="0" distL="0" distR="0" wp14:anchorId="08DF15B6" wp14:editId="715092B9">
                  <wp:extent cx="763270" cy="177165"/>
                  <wp:effectExtent l="0" t="0" r="0" b="0"/>
                  <wp:docPr id="107" name="Imagem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letor.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63270" cy="177165"/>
                          </a:xfrm>
                          <a:prstGeom prst="rect">
                            <a:avLst/>
                          </a:prstGeom>
                        </pic:spPr>
                      </pic:pic>
                    </a:graphicData>
                  </a:graphic>
                </wp:inline>
              </w:drawing>
            </w:r>
          </w:p>
        </w:tc>
        <w:tc>
          <w:tcPr>
            <w:tcW w:w="1276" w:type="dxa"/>
            <w:gridSpan w:val="2"/>
            <w:vMerge w:val="restart"/>
            <w:vAlign w:val="center"/>
          </w:tcPr>
          <w:p w:rsidR="000B4D37" w:rsidRPr="00F54599" w:rsidRDefault="000B4D37" w:rsidP="000B4D37">
            <w:pPr>
              <w:jc w:val="center"/>
              <w:rPr>
                <w:rFonts w:ascii="Arial" w:hAnsi="Arial" w:cs="Arial"/>
                <w:noProof/>
                <w:sz w:val="12"/>
                <w:szCs w:val="12"/>
              </w:rPr>
            </w:pPr>
          </w:p>
        </w:tc>
      </w:tr>
      <w:tr w:rsidR="000B4D37" w:rsidRPr="00F54599" w:rsidTr="00323F09">
        <w:trPr>
          <w:gridAfter w:val="1"/>
          <w:wAfter w:w="1418" w:type="dxa"/>
          <w:trHeight w:hRule="exact" w:val="414"/>
        </w:trPr>
        <w:tc>
          <w:tcPr>
            <w:tcW w:w="2268" w:type="dxa"/>
            <w:vMerge/>
          </w:tcPr>
          <w:p w:rsidR="000B4D37" w:rsidRPr="00F54599" w:rsidRDefault="000B4D37" w:rsidP="00AD1320"/>
        </w:tc>
        <w:tc>
          <w:tcPr>
            <w:tcW w:w="6095" w:type="dxa"/>
            <w:vAlign w:val="center"/>
          </w:tcPr>
          <w:p w:rsidR="000B4D37" w:rsidRPr="00F54599" w:rsidRDefault="000B4D37" w:rsidP="00536004">
            <w:pPr>
              <w:jc w:val="both"/>
              <w:rPr>
                <w:rFonts w:ascii="Arial" w:hAnsi="Arial" w:cs="Arial"/>
                <w:sz w:val="14"/>
                <w:szCs w:val="14"/>
              </w:rPr>
            </w:pPr>
            <w:r w:rsidRPr="00F54599">
              <w:rPr>
                <w:rFonts w:ascii="Arial" w:hAnsi="Arial" w:cs="Arial"/>
                <w:sz w:val="14"/>
                <w:szCs w:val="14"/>
              </w:rPr>
              <w:t>Incentiv</w:t>
            </w:r>
            <w:r w:rsidR="00536004" w:rsidRPr="00F54599">
              <w:rPr>
                <w:rFonts w:ascii="Arial" w:hAnsi="Arial" w:cs="Arial"/>
                <w:sz w:val="14"/>
                <w:szCs w:val="14"/>
              </w:rPr>
              <w:t>ou</w:t>
            </w:r>
            <w:r w:rsidRPr="00F54599">
              <w:rPr>
                <w:rFonts w:ascii="Arial" w:hAnsi="Arial" w:cs="Arial"/>
                <w:sz w:val="14"/>
                <w:szCs w:val="14"/>
              </w:rPr>
              <w:t xml:space="preserve"> e orient</w:t>
            </w:r>
            <w:r w:rsidR="00536004" w:rsidRPr="00F54599">
              <w:rPr>
                <w:rFonts w:ascii="Arial" w:hAnsi="Arial" w:cs="Arial"/>
                <w:sz w:val="14"/>
                <w:szCs w:val="14"/>
              </w:rPr>
              <w:t>ou</w:t>
            </w:r>
            <w:r w:rsidRPr="00F54599">
              <w:rPr>
                <w:rFonts w:ascii="Arial" w:hAnsi="Arial" w:cs="Arial"/>
                <w:sz w:val="14"/>
                <w:szCs w:val="14"/>
              </w:rPr>
              <w:t xml:space="preserve"> a equipe a buscar novas formas de execução das atividades, visando amplificar a capacidade da área.</w:t>
            </w:r>
          </w:p>
        </w:tc>
        <w:tc>
          <w:tcPr>
            <w:tcW w:w="1276" w:type="dxa"/>
            <w:vAlign w:val="center"/>
          </w:tcPr>
          <w:p w:rsidR="000B4D37" w:rsidRPr="00F54599" w:rsidRDefault="000B4D37" w:rsidP="000B4D37">
            <w:pPr>
              <w:ind w:left="-108" w:right="-108"/>
              <w:jc w:val="center"/>
              <w:rPr>
                <w:rFonts w:ascii="Arial" w:hAnsi="Arial" w:cs="Arial"/>
                <w:b/>
                <w:sz w:val="12"/>
                <w:szCs w:val="12"/>
                <w:vertAlign w:val="superscript"/>
              </w:rPr>
            </w:pPr>
            <w:r w:rsidRPr="00F54599">
              <w:rPr>
                <w:rFonts w:ascii="Arial" w:hAnsi="Arial" w:cs="Arial"/>
                <w:b/>
                <w:noProof/>
                <w:sz w:val="12"/>
                <w:szCs w:val="12"/>
                <w:vertAlign w:val="superscript"/>
              </w:rPr>
              <w:drawing>
                <wp:inline distT="0" distB="0" distL="0" distR="0" wp14:anchorId="3B19B878" wp14:editId="64C6B7C5">
                  <wp:extent cx="763270" cy="177165"/>
                  <wp:effectExtent l="0" t="0" r="0" b="0"/>
                  <wp:docPr id="108" name="Imagem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letor.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63270" cy="177165"/>
                          </a:xfrm>
                          <a:prstGeom prst="rect">
                            <a:avLst/>
                          </a:prstGeom>
                        </pic:spPr>
                      </pic:pic>
                    </a:graphicData>
                  </a:graphic>
                </wp:inline>
              </w:drawing>
            </w:r>
          </w:p>
        </w:tc>
        <w:tc>
          <w:tcPr>
            <w:tcW w:w="1276" w:type="dxa"/>
            <w:gridSpan w:val="2"/>
            <w:vMerge/>
            <w:vAlign w:val="center"/>
          </w:tcPr>
          <w:p w:rsidR="000B4D37" w:rsidRPr="00F54599" w:rsidRDefault="000B4D37" w:rsidP="000B4D37">
            <w:pPr>
              <w:jc w:val="center"/>
              <w:rPr>
                <w:rFonts w:ascii="Arial" w:hAnsi="Arial" w:cs="Arial"/>
                <w:noProof/>
                <w:sz w:val="12"/>
                <w:szCs w:val="12"/>
              </w:rPr>
            </w:pPr>
          </w:p>
        </w:tc>
      </w:tr>
      <w:tr w:rsidR="000B4D37" w:rsidRPr="00F54599" w:rsidTr="00323F09">
        <w:trPr>
          <w:gridAfter w:val="1"/>
          <w:wAfter w:w="1418" w:type="dxa"/>
          <w:trHeight w:hRule="exact" w:val="602"/>
        </w:trPr>
        <w:tc>
          <w:tcPr>
            <w:tcW w:w="2268" w:type="dxa"/>
            <w:vMerge/>
          </w:tcPr>
          <w:p w:rsidR="000B4D37" w:rsidRPr="00F54599" w:rsidRDefault="000B4D37" w:rsidP="00AD1320"/>
        </w:tc>
        <w:tc>
          <w:tcPr>
            <w:tcW w:w="6095" w:type="dxa"/>
            <w:vAlign w:val="center"/>
          </w:tcPr>
          <w:p w:rsidR="000B4D37" w:rsidRPr="00F54599" w:rsidRDefault="000B4D37" w:rsidP="00536004">
            <w:pPr>
              <w:jc w:val="both"/>
              <w:rPr>
                <w:rFonts w:ascii="Arial" w:hAnsi="Arial" w:cs="Arial"/>
                <w:sz w:val="14"/>
                <w:szCs w:val="14"/>
              </w:rPr>
            </w:pPr>
            <w:r w:rsidRPr="00F54599">
              <w:rPr>
                <w:rFonts w:ascii="Arial" w:hAnsi="Arial" w:cs="Arial"/>
                <w:sz w:val="14"/>
                <w:szCs w:val="14"/>
              </w:rPr>
              <w:t>Reconhec</w:t>
            </w:r>
            <w:r w:rsidR="00536004" w:rsidRPr="00F54599">
              <w:rPr>
                <w:rFonts w:ascii="Arial" w:hAnsi="Arial" w:cs="Arial"/>
                <w:sz w:val="14"/>
                <w:szCs w:val="14"/>
              </w:rPr>
              <w:t>eu</w:t>
            </w:r>
            <w:r w:rsidRPr="00F54599">
              <w:rPr>
                <w:rFonts w:ascii="Arial" w:hAnsi="Arial" w:cs="Arial"/>
                <w:sz w:val="14"/>
                <w:szCs w:val="14"/>
              </w:rPr>
              <w:t xml:space="preserve"> a melhoria dos processos trazidos por uma inovação e procur</w:t>
            </w:r>
            <w:r w:rsidR="00536004" w:rsidRPr="00F54599">
              <w:rPr>
                <w:rFonts w:ascii="Arial" w:hAnsi="Arial" w:cs="Arial"/>
                <w:sz w:val="14"/>
                <w:szCs w:val="14"/>
              </w:rPr>
              <w:t>ou</w:t>
            </w:r>
            <w:r w:rsidRPr="00F54599">
              <w:rPr>
                <w:rFonts w:ascii="Arial" w:hAnsi="Arial" w:cs="Arial"/>
                <w:sz w:val="14"/>
                <w:szCs w:val="14"/>
              </w:rPr>
              <w:t xml:space="preserve"> incorporá-la na rotina de trabalho da área.</w:t>
            </w:r>
          </w:p>
        </w:tc>
        <w:tc>
          <w:tcPr>
            <w:tcW w:w="1276" w:type="dxa"/>
            <w:vAlign w:val="center"/>
          </w:tcPr>
          <w:p w:rsidR="000B4D37" w:rsidRPr="00F54599" w:rsidRDefault="000B4D37" w:rsidP="000B4D37">
            <w:pPr>
              <w:ind w:left="-108" w:right="-108"/>
              <w:jc w:val="center"/>
              <w:rPr>
                <w:rFonts w:ascii="Arial" w:hAnsi="Arial" w:cs="Arial"/>
                <w:b/>
                <w:sz w:val="12"/>
                <w:szCs w:val="12"/>
                <w:vertAlign w:val="superscript"/>
              </w:rPr>
            </w:pPr>
            <w:r w:rsidRPr="00F54599">
              <w:rPr>
                <w:rFonts w:ascii="Arial" w:hAnsi="Arial" w:cs="Arial"/>
                <w:b/>
                <w:noProof/>
                <w:sz w:val="12"/>
                <w:szCs w:val="12"/>
                <w:vertAlign w:val="superscript"/>
              </w:rPr>
              <w:drawing>
                <wp:inline distT="0" distB="0" distL="0" distR="0" wp14:anchorId="3684FB26" wp14:editId="26A3C0F1">
                  <wp:extent cx="763270" cy="177165"/>
                  <wp:effectExtent l="0" t="0" r="0" b="0"/>
                  <wp:docPr id="109" name="Imagem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letor.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63270" cy="177165"/>
                          </a:xfrm>
                          <a:prstGeom prst="rect">
                            <a:avLst/>
                          </a:prstGeom>
                        </pic:spPr>
                      </pic:pic>
                    </a:graphicData>
                  </a:graphic>
                </wp:inline>
              </w:drawing>
            </w:r>
          </w:p>
        </w:tc>
        <w:tc>
          <w:tcPr>
            <w:tcW w:w="1276" w:type="dxa"/>
            <w:gridSpan w:val="2"/>
            <w:vMerge/>
            <w:vAlign w:val="center"/>
          </w:tcPr>
          <w:p w:rsidR="000B4D37" w:rsidRPr="00F54599" w:rsidRDefault="000B4D37" w:rsidP="000B4D37">
            <w:pPr>
              <w:jc w:val="center"/>
              <w:rPr>
                <w:rFonts w:ascii="Arial" w:hAnsi="Arial" w:cs="Arial"/>
                <w:noProof/>
                <w:sz w:val="12"/>
                <w:szCs w:val="12"/>
              </w:rPr>
            </w:pPr>
          </w:p>
        </w:tc>
      </w:tr>
      <w:tr w:rsidR="000B4D37" w:rsidRPr="00F54599" w:rsidTr="00323F09">
        <w:trPr>
          <w:gridAfter w:val="1"/>
          <w:wAfter w:w="1418" w:type="dxa"/>
          <w:trHeight w:hRule="exact" w:val="586"/>
        </w:trPr>
        <w:tc>
          <w:tcPr>
            <w:tcW w:w="2268" w:type="dxa"/>
            <w:vMerge/>
          </w:tcPr>
          <w:p w:rsidR="000B4D37" w:rsidRPr="00F54599" w:rsidRDefault="000B4D37" w:rsidP="00AD1320"/>
        </w:tc>
        <w:tc>
          <w:tcPr>
            <w:tcW w:w="6095" w:type="dxa"/>
            <w:vAlign w:val="center"/>
          </w:tcPr>
          <w:p w:rsidR="000B4D37" w:rsidRPr="00F54599" w:rsidRDefault="000B4D37" w:rsidP="00536004">
            <w:pPr>
              <w:jc w:val="both"/>
              <w:rPr>
                <w:rFonts w:ascii="Arial" w:hAnsi="Arial" w:cs="Arial"/>
                <w:sz w:val="14"/>
                <w:szCs w:val="14"/>
              </w:rPr>
            </w:pPr>
            <w:r w:rsidRPr="00F54599">
              <w:rPr>
                <w:rFonts w:ascii="Arial" w:hAnsi="Arial" w:cs="Arial"/>
                <w:sz w:val="14"/>
                <w:szCs w:val="14"/>
              </w:rPr>
              <w:t>Busc</w:t>
            </w:r>
            <w:r w:rsidR="00536004" w:rsidRPr="00F54599">
              <w:rPr>
                <w:rFonts w:ascii="Arial" w:hAnsi="Arial" w:cs="Arial"/>
                <w:sz w:val="14"/>
                <w:szCs w:val="14"/>
              </w:rPr>
              <w:t>ou</w:t>
            </w:r>
            <w:r w:rsidRPr="00F54599">
              <w:rPr>
                <w:rFonts w:ascii="Arial" w:hAnsi="Arial" w:cs="Arial"/>
                <w:sz w:val="14"/>
                <w:szCs w:val="14"/>
              </w:rPr>
              <w:t xml:space="preserve"> caminhos alternativos criativos quando se esgota</w:t>
            </w:r>
            <w:r w:rsidR="00536004" w:rsidRPr="00F54599">
              <w:rPr>
                <w:rFonts w:ascii="Arial" w:hAnsi="Arial" w:cs="Arial"/>
                <w:sz w:val="14"/>
                <w:szCs w:val="14"/>
              </w:rPr>
              <w:t>ram</w:t>
            </w:r>
            <w:r w:rsidRPr="00F54599">
              <w:rPr>
                <w:rFonts w:ascii="Arial" w:hAnsi="Arial" w:cs="Arial"/>
                <w:sz w:val="14"/>
                <w:szCs w:val="14"/>
              </w:rPr>
              <w:t xml:space="preserve"> os meios convencionais de solução, respeitando as normas vigentes.</w:t>
            </w:r>
          </w:p>
        </w:tc>
        <w:tc>
          <w:tcPr>
            <w:tcW w:w="1276" w:type="dxa"/>
            <w:vAlign w:val="center"/>
          </w:tcPr>
          <w:p w:rsidR="000B4D37" w:rsidRPr="00F54599" w:rsidRDefault="000B4D37" w:rsidP="000B4D37">
            <w:pPr>
              <w:ind w:left="-108" w:right="-108"/>
              <w:jc w:val="center"/>
              <w:rPr>
                <w:rFonts w:ascii="Arial" w:hAnsi="Arial" w:cs="Arial"/>
                <w:b/>
                <w:sz w:val="12"/>
                <w:szCs w:val="12"/>
                <w:vertAlign w:val="superscript"/>
              </w:rPr>
            </w:pPr>
            <w:r w:rsidRPr="00F54599">
              <w:rPr>
                <w:rFonts w:ascii="Arial" w:hAnsi="Arial" w:cs="Arial"/>
                <w:b/>
                <w:noProof/>
                <w:sz w:val="12"/>
                <w:szCs w:val="12"/>
                <w:vertAlign w:val="superscript"/>
              </w:rPr>
              <w:drawing>
                <wp:inline distT="0" distB="0" distL="0" distR="0" wp14:anchorId="732D92BF" wp14:editId="3663A83E">
                  <wp:extent cx="763270" cy="177165"/>
                  <wp:effectExtent l="0" t="0" r="0" b="0"/>
                  <wp:docPr id="110" name="Imagem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letor.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63270" cy="177165"/>
                          </a:xfrm>
                          <a:prstGeom prst="rect">
                            <a:avLst/>
                          </a:prstGeom>
                        </pic:spPr>
                      </pic:pic>
                    </a:graphicData>
                  </a:graphic>
                </wp:inline>
              </w:drawing>
            </w:r>
          </w:p>
        </w:tc>
        <w:tc>
          <w:tcPr>
            <w:tcW w:w="1276" w:type="dxa"/>
            <w:gridSpan w:val="2"/>
            <w:vMerge/>
            <w:vAlign w:val="center"/>
          </w:tcPr>
          <w:p w:rsidR="000B4D37" w:rsidRPr="00F54599" w:rsidRDefault="000B4D37" w:rsidP="000B4D37">
            <w:pPr>
              <w:jc w:val="center"/>
              <w:rPr>
                <w:rFonts w:ascii="Arial" w:hAnsi="Arial" w:cs="Arial"/>
                <w:noProof/>
                <w:sz w:val="12"/>
                <w:szCs w:val="12"/>
              </w:rPr>
            </w:pPr>
          </w:p>
        </w:tc>
      </w:tr>
      <w:tr w:rsidR="000B4D37" w:rsidRPr="00F54599" w:rsidTr="00323F09">
        <w:trPr>
          <w:gridAfter w:val="1"/>
          <w:wAfter w:w="1418" w:type="dxa"/>
          <w:trHeight w:hRule="exact" w:val="414"/>
        </w:trPr>
        <w:tc>
          <w:tcPr>
            <w:tcW w:w="2268" w:type="dxa"/>
            <w:vMerge/>
          </w:tcPr>
          <w:p w:rsidR="000B4D37" w:rsidRPr="00F54599" w:rsidRDefault="000B4D37" w:rsidP="00AD1320"/>
        </w:tc>
        <w:tc>
          <w:tcPr>
            <w:tcW w:w="6095" w:type="dxa"/>
            <w:vAlign w:val="center"/>
          </w:tcPr>
          <w:p w:rsidR="000B4D37" w:rsidRPr="00F54599" w:rsidRDefault="00536004" w:rsidP="00536004">
            <w:pPr>
              <w:pStyle w:val="Default"/>
              <w:jc w:val="both"/>
              <w:rPr>
                <w:sz w:val="14"/>
                <w:szCs w:val="14"/>
              </w:rPr>
            </w:pPr>
            <w:r w:rsidRPr="00F54599">
              <w:rPr>
                <w:sz w:val="14"/>
                <w:szCs w:val="14"/>
              </w:rPr>
              <w:t>Propôs</w:t>
            </w:r>
            <w:r w:rsidR="000B4D37" w:rsidRPr="00F54599">
              <w:rPr>
                <w:sz w:val="14"/>
                <w:szCs w:val="14"/>
              </w:rPr>
              <w:t xml:space="preserve"> mudanças e inovações em atividades de rotina que demonstr</w:t>
            </w:r>
            <w:r w:rsidRPr="00F54599">
              <w:rPr>
                <w:sz w:val="14"/>
                <w:szCs w:val="14"/>
              </w:rPr>
              <w:t>aram</w:t>
            </w:r>
            <w:r w:rsidR="000B4D37" w:rsidRPr="00F54599">
              <w:rPr>
                <w:sz w:val="14"/>
                <w:szCs w:val="14"/>
              </w:rPr>
              <w:t xml:space="preserve"> ganhos para os resultados da instituição. </w:t>
            </w:r>
          </w:p>
        </w:tc>
        <w:tc>
          <w:tcPr>
            <w:tcW w:w="1276" w:type="dxa"/>
            <w:vAlign w:val="center"/>
          </w:tcPr>
          <w:p w:rsidR="000B4D37" w:rsidRPr="00F54599" w:rsidRDefault="000B4D37" w:rsidP="000B4D37">
            <w:pPr>
              <w:ind w:left="-108" w:right="-108"/>
              <w:jc w:val="center"/>
              <w:rPr>
                <w:rFonts w:ascii="Arial" w:hAnsi="Arial" w:cs="Arial"/>
                <w:b/>
                <w:sz w:val="12"/>
                <w:szCs w:val="12"/>
                <w:vertAlign w:val="superscript"/>
              </w:rPr>
            </w:pPr>
            <w:r w:rsidRPr="00F54599">
              <w:rPr>
                <w:rFonts w:ascii="Arial" w:hAnsi="Arial" w:cs="Arial"/>
                <w:b/>
                <w:noProof/>
                <w:sz w:val="12"/>
                <w:szCs w:val="12"/>
                <w:vertAlign w:val="superscript"/>
              </w:rPr>
              <w:drawing>
                <wp:inline distT="0" distB="0" distL="0" distR="0" wp14:anchorId="283A19EF" wp14:editId="58019D45">
                  <wp:extent cx="763270" cy="177165"/>
                  <wp:effectExtent l="0" t="0" r="0" b="0"/>
                  <wp:docPr id="111" name="Imagem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letor.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63270" cy="177165"/>
                          </a:xfrm>
                          <a:prstGeom prst="rect">
                            <a:avLst/>
                          </a:prstGeom>
                        </pic:spPr>
                      </pic:pic>
                    </a:graphicData>
                  </a:graphic>
                </wp:inline>
              </w:drawing>
            </w:r>
          </w:p>
        </w:tc>
        <w:tc>
          <w:tcPr>
            <w:tcW w:w="1276" w:type="dxa"/>
            <w:gridSpan w:val="2"/>
            <w:vMerge/>
            <w:vAlign w:val="center"/>
          </w:tcPr>
          <w:p w:rsidR="000B4D37" w:rsidRPr="00F54599" w:rsidRDefault="000B4D37" w:rsidP="000B4D37">
            <w:pPr>
              <w:jc w:val="center"/>
              <w:rPr>
                <w:rFonts w:ascii="Arial" w:hAnsi="Arial" w:cs="Arial"/>
                <w:noProof/>
                <w:sz w:val="12"/>
                <w:szCs w:val="12"/>
              </w:rPr>
            </w:pPr>
          </w:p>
        </w:tc>
      </w:tr>
      <w:tr w:rsidR="000B4D37" w:rsidRPr="00F54599" w:rsidTr="00323F09">
        <w:trPr>
          <w:gridAfter w:val="1"/>
          <w:wAfter w:w="1418" w:type="dxa"/>
          <w:trHeight w:hRule="exact" w:val="558"/>
        </w:trPr>
        <w:tc>
          <w:tcPr>
            <w:tcW w:w="2268" w:type="dxa"/>
            <w:vMerge w:val="restart"/>
            <w:vAlign w:val="center"/>
          </w:tcPr>
          <w:p w:rsidR="000B4D37" w:rsidRPr="00F54599" w:rsidRDefault="000B4D37" w:rsidP="00CE057B">
            <w:pPr>
              <w:tabs>
                <w:tab w:val="center" w:pos="4252"/>
                <w:tab w:val="right" w:pos="8504"/>
              </w:tabs>
              <w:spacing w:line="276" w:lineRule="auto"/>
              <w:rPr>
                <w:sz w:val="16"/>
                <w:szCs w:val="16"/>
              </w:rPr>
            </w:pPr>
            <w:r w:rsidRPr="00F54599">
              <w:rPr>
                <w:rFonts w:ascii="Arial" w:hAnsi="Arial" w:cs="Arial"/>
                <w:b/>
                <w:bCs/>
                <w:color w:val="000000" w:themeColor="text1"/>
                <w:sz w:val="16"/>
                <w:szCs w:val="16"/>
              </w:rPr>
              <w:t xml:space="preserve">CRITÉRIO III – ENGAJAMENTO INSTITUCIONAL: </w:t>
            </w:r>
            <w:r w:rsidRPr="00F54599">
              <w:rPr>
                <w:rFonts w:ascii="Arial" w:hAnsi="Arial" w:cs="Arial"/>
                <w:bCs/>
                <w:color w:val="000000" w:themeColor="text1"/>
                <w:sz w:val="14"/>
                <w:szCs w:val="14"/>
              </w:rPr>
              <w:t>Capacidade de compreender a estrutura do Tribunal de Contas, alinhar-se às suas normas, valores e propósitos, e envolver-se com as demais áreas e atividades para fins de</w:t>
            </w:r>
            <w:r w:rsidRPr="00F54599">
              <w:rPr>
                <w:rFonts w:ascii="Arial" w:hAnsi="Arial" w:cs="Arial"/>
                <w:b/>
                <w:bCs/>
                <w:color w:val="000000" w:themeColor="text1"/>
                <w:sz w:val="14"/>
                <w:szCs w:val="14"/>
              </w:rPr>
              <w:t xml:space="preserve"> </w:t>
            </w:r>
            <w:r w:rsidRPr="00F54599">
              <w:rPr>
                <w:rFonts w:ascii="Arial" w:hAnsi="Arial" w:cs="Arial"/>
                <w:bCs/>
                <w:color w:val="000000" w:themeColor="text1"/>
                <w:sz w:val="14"/>
                <w:szCs w:val="14"/>
              </w:rPr>
              <w:t>promoção dos objetivos</w:t>
            </w:r>
            <w:r w:rsidRPr="00F54599">
              <w:rPr>
                <w:rFonts w:ascii="Arial" w:hAnsi="Arial" w:cs="Arial"/>
                <w:b/>
                <w:bCs/>
                <w:color w:val="000000" w:themeColor="text1"/>
                <w:sz w:val="14"/>
                <w:szCs w:val="14"/>
              </w:rPr>
              <w:t xml:space="preserve"> </w:t>
            </w:r>
            <w:r w:rsidRPr="00F54599">
              <w:rPr>
                <w:rFonts w:ascii="Arial" w:hAnsi="Arial" w:cs="Arial"/>
                <w:bCs/>
                <w:color w:val="000000" w:themeColor="text1"/>
                <w:sz w:val="14"/>
                <w:szCs w:val="14"/>
              </w:rPr>
              <w:t>institucionais.</w:t>
            </w:r>
          </w:p>
        </w:tc>
        <w:tc>
          <w:tcPr>
            <w:tcW w:w="6095" w:type="dxa"/>
            <w:vAlign w:val="center"/>
          </w:tcPr>
          <w:p w:rsidR="000B4D37" w:rsidRPr="00F54599" w:rsidRDefault="000B4D37" w:rsidP="00536004">
            <w:pPr>
              <w:tabs>
                <w:tab w:val="center" w:pos="4252"/>
                <w:tab w:val="right" w:pos="8504"/>
              </w:tabs>
              <w:rPr>
                <w:rFonts w:ascii="Arial" w:hAnsi="Arial" w:cs="Arial"/>
                <w:sz w:val="14"/>
                <w:szCs w:val="14"/>
              </w:rPr>
            </w:pPr>
            <w:r w:rsidRPr="00F54599">
              <w:rPr>
                <w:rFonts w:ascii="Arial" w:hAnsi="Arial" w:cs="Arial"/>
                <w:sz w:val="14"/>
                <w:szCs w:val="14"/>
              </w:rPr>
              <w:t>Procur</w:t>
            </w:r>
            <w:r w:rsidR="00536004" w:rsidRPr="00F54599">
              <w:rPr>
                <w:rFonts w:ascii="Arial" w:hAnsi="Arial" w:cs="Arial"/>
                <w:sz w:val="14"/>
                <w:szCs w:val="14"/>
              </w:rPr>
              <w:t>ou</w:t>
            </w:r>
            <w:r w:rsidRPr="00F54599">
              <w:rPr>
                <w:rFonts w:ascii="Arial" w:hAnsi="Arial" w:cs="Arial"/>
                <w:sz w:val="14"/>
                <w:szCs w:val="14"/>
              </w:rPr>
              <w:t xml:space="preserve"> conhecer a estrutura e funcionamento do Tribunal de Contas, com visão global da dinâmica organizacional e das relações entre os processos. Compreend</w:t>
            </w:r>
            <w:r w:rsidR="00536004" w:rsidRPr="00F54599">
              <w:rPr>
                <w:rFonts w:ascii="Arial" w:hAnsi="Arial" w:cs="Arial"/>
                <w:sz w:val="14"/>
                <w:szCs w:val="14"/>
              </w:rPr>
              <w:t>eu</w:t>
            </w:r>
            <w:r w:rsidRPr="00F54599">
              <w:rPr>
                <w:rFonts w:ascii="Arial" w:hAnsi="Arial" w:cs="Arial"/>
                <w:sz w:val="14"/>
                <w:szCs w:val="14"/>
              </w:rPr>
              <w:t xml:space="preserve"> a importância e impacto das atividades de sua equipe nas tarefas dos demais. </w:t>
            </w:r>
          </w:p>
        </w:tc>
        <w:tc>
          <w:tcPr>
            <w:tcW w:w="1276" w:type="dxa"/>
            <w:vAlign w:val="center"/>
          </w:tcPr>
          <w:p w:rsidR="000B4D37" w:rsidRPr="00F54599" w:rsidRDefault="000B4D37" w:rsidP="000B4D37">
            <w:pPr>
              <w:ind w:left="-108" w:right="-108"/>
              <w:jc w:val="center"/>
              <w:rPr>
                <w:rFonts w:ascii="Arial" w:hAnsi="Arial" w:cs="Arial"/>
                <w:b/>
                <w:sz w:val="12"/>
                <w:szCs w:val="12"/>
                <w:vertAlign w:val="superscript"/>
              </w:rPr>
            </w:pPr>
            <w:r w:rsidRPr="00F54599">
              <w:rPr>
                <w:rFonts w:ascii="Arial" w:hAnsi="Arial" w:cs="Arial"/>
                <w:b/>
                <w:noProof/>
                <w:sz w:val="12"/>
                <w:szCs w:val="12"/>
                <w:vertAlign w:val="superscript"/>
              </w:rPr>
              <w:drawing>
                <wp:inline distT="0" distB="0" distL="0" distR="0" wp14:anchorId="50FB49CA" wp14:editId="534AAF89">
                  <wp:extent cx="763270" cy="177165"/>
                  <wp:effectExtent l="0" t="0" r="0" b="0"/>
                  <wp:docPr id="112" name="Imagem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letor.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63270" cy="177165"/>
                          </a:xfrm>
                          <a:prstGeom prst="rect">
                            <a:avLst/>
                          </a:prstGeom>
                        </pic:spPr>
                      </pic:pic>
                    </a:graphicData>
                  </a:graphic>
                </wp:inline>
              </w:drawing>
            </w:r>
          </w:p>
        </w:tc>
        <w:tc>
          <w:tcPr>
            <w:tcW w:w="1276" w:type="dxa"/>
            <w:gridSpan w:val="2"/>
            <w:vMerge w:val="restart"/>
            <w:vAlign w:val="center"/>
          </w:tcPr>
          <w:p w:rsidR="000B4D37" w:rsidRPr="00F54599" w:rsidRDefault="000B4D37" w:rsidP="000B4D37">
            <w:pPr>
              <w:jc w:val="center"/>
              <w:rPr>
                <w:rFonts w:ascii="Arial" w:hAnsi="Arial" w:cs="Arial"/>
                <w:noProof/>
                <w:sz w:val="12"/>
                <w:szCs w:val="12"/>
              </w:rPr>
            </w:pPr>
          </w:p>
        </w:tc>
      </w:tr>
      <w:tr w:rsidR="000B4D37" w:rsidRPr="00F54599" w:rsidTr="00323F09">
        <w:trPr>
          <w:gridAfter w:val="1"/>
          <w:wAfter w:w="1418" w:type="dxa"/>
          <w:trHeight w:hRule="exact" w:val="414"/>
        </w:trPr>
        <w:tc>
          <w:tcPr>
            <w:tcW w:w="2268" w:type="dxa"/>
            <w:vMerge/>
          </w:tcPr>
          <w:p w:rsidR="000B4D37" w:rsidRPr="00F54599" w:rsidRDefault="000B4D37" w:rsidP="00AD1320"/>
        </w:tc>
        <w:tc>
          <w:tcPr>
            <w:tcW w:w="6095" w:type="dxa"/>
            <w:vAlign w:val="center"/>
          </w:tcPr>
          <w:p w:rsidR="000B4D37" w:rsidRPr="00F54599" w:rsidRDefault="000B4D37" w:rsidP="00B72C58">
            <w:pPr>
              <w:pStyle w:val="Default"/>
              <w:jc w:val="both"/>
              <w:rPr>
                <w:sz w:val="14"/>
                <w:szCs w:val="14"/>
              </w:rPr>
            </w:pPr>
            <w:proofErr w:type="gramStart"/>
            <w:r w:rsidRPr="00F54599">
              <w:rPr>
                <w:sz w:val="14"/>
                <w:szCs w:val="14"/>
              </w:rPr>
              <w:t>Compromete</w:t>
            </w:r>
            <w:r w:rsidR="00536004" w:rsidRPr="00F54599">
              <w:rPr>
                <w:sz w:val="14"/>
                <w:szCs w:val="14"/>
              </w:rPr>
              <w:t>u</w:t>
            </w:r>
            <w:r w:rsidRPr="00F54599">
              <w:rPr>
                <w:sz w:val="14"/>
                <w:szCs w:val="14"/>
              </w:rPr>
              <w:t>-se</w:t>
            </w:r>
            <w:proofErr w:type="gramEnd"/>
            <w:r w:rsidRPr="00F54599">
              <w:rPr>
                <w:sz w:val="14"/>
                <w:szCs w:val="14"/>
              </w:rPr>
              <w:t xml:space="preserve"> com as normas, valores e propósitos da instituição, disseminando-os junto à sua equipe. </w:t>
            </w:r>
          </w:p>
        </w:tc>
        <w:tc>
          <w:tcPr>
            <w:tcW w:w="1276" w:type="dxa"/>
            <w:vAlign w:val="center"/>
          </w:tcPr>
          <w:p w:rsidR="000B4D37" w:rsidRPr="00F54599" w:rsidRDefault="000B4D37" w:rsidP="000B4D37">
            <w:pPr>
              <w:ind w:left="-108" w:right="-108"/>
              <w:jc w:val="center"/>
              <w:rPr>
                <w:rFonts w:ascii="Arial" w:hAnsi="Arial" w:cs="Arial"/>
                <w:b/>
                <w:sz w:val="12"/>
                <w:szCs w:val="12"/>
                <w:vertAlign w:val="superscript"/>
              </w:rPr>
            </w:pPr>
            <w:r w:rsidRPr="00F54599">
              <w:rPr>
                <w:rFonts w:ascii="Arial" w:hAnsi="Arial" w:cs="Arial"/>
                <w:b/>
                <w:noProof/>
                <w:sz w:val="12"/>
                <w:szCs w:val="12"/>
                <w:vertAlign w:val="superscript"/>
              </w:rPr>
              <w:drawing>
                <wp:inline distT="0" distB="0" distL="0" distR="0" wp14:anchorId="733CFCD9" wp14:editId="05BD081F">
                  <wp:extent cx="763270" cy="177165"/>
                  <wp:effectExtent l="0" t="0" r="0" b="0"/>
                  <wp:docPr id="113" name="Imagem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letor.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63270" cy="177165"/>
                          </a:xfrm>
                          <a:prstGeom prst="rect">
                            <a:avLst/>
                          </a:prstGeom>
                        </pic:spPr>
                      </pic:pic>
                    </a:graphicData>
                  </a:graphic>
                </wp:inline>
              </w:drawing>
            </w:r>
          </w:p>
        </w:tc>
        <w:tc>
          <w:tcPr>
            <w:tcW w:w="1276" w:type="dxa"/>
            <w:gridSpan w:val="2"/>
            <w:vMerge/>
            <w:vAlign w:val="center"/>
          </w:tcPr>
          <w:p w:rsidR="000B4D37" w:rsidRPr="00F54599" w:rsidRDefault="000B4D37" w:rsidP="000B4D37">
            <w:pPr>
              <w:jc w:val="center"/>
              <w:rPr>
                <w:rFonts w:ascii="Arial" w:hAnsi="Arial" w:cs="Arial"/>
                <w:noProof/>
                <w:sz w:val="12"/>
                <w:szCs w:val="12"/>
              </w:rPr>
            </w:pPr>
          </w:p>
        </w:tc>
      </w:tr>
      <w:tr w:rsidR="000B4D37" w:rsidRPr="00F54599" w:rsidTr="00323F09">
        <w:trPr>
          <w:gridAfter w:val="1"/>
          <w:wAfter w:w="1418" w:type="dxa"/>
          <w:trHeight w:hRule="exact" w:val="414"/>
        </w:trPr>
        <w:tc>
          <w:tcPr>
            <w:tcW w:w="2268" w:type="dxa"/>
            <w:vMerge/>
          </w:tcPr>
          <w:p w:rsidR="000B4D37" w:rsidRPr="00F54599" w:rsidRDefault="000B4D37" w:rsidP="00AD1320"/>
        </w:tc>
        <w:tc>
          <w:tcPr>
            <w:tcW w:w="6095" w:type="dxa"/>
            <w:vAlign w:val="center"/>
          </w:tcPr>
          <w:p w:rsidR="000B4D37" w:rsidRPr="00F54599" w:rsidRDefault="000B4D37" w:rsidP="00536004">
            <w:pPr>
              <w:pStyle w:val="Default"/>
              <w:jc w:val="both"/>
              <w:rPr>
                <w:sz w:val="14"/>
                <w:szCs w:val="14"/>
              </w:rPr>
            </w:pPr>
            <w:r w:rsidRPr="00F54599">
              <w:rPr>
                <w:sz w:val="14"/>
                <w:szCs w:val="14"/>
              </w:rPr>
              <w:t>Represent</w:t>
            </w:r>
            <w:r w:rsidR="00536004" w:rsidRPr="00F54599">
              <w:rPr>
                <w:sz w:val="14"/>
                <w:szCs w:val="14"/>
              </w:rPr>
              <w:t xml:space="preserve">ou </w:t>
            </w:r>
            <w:r w:rsidRPr="00F54599">
              <w:rPr>
                <w:sz w:val="14"/>
                <w:szCs w:val="14"/>
              </w:rPr>
              <w:t>com vigor a instituição em todas as instâncias internas e/ou externas. Busc</w:t>
            </w:r>
            <w:r w:rsidR="00536004" w:rsidRPr="00F54599">
              <w:rPr>
                <w:sz w:val="14"/>
                <w:szCs w:val="14"/>
              </w:rPr>
              <w:t>ou</w:t>
            </w:r>
            <w:r w:rsidRPr="00F54599">
              <w:rPr>
                <w:sz w:val="14"/>
                <w:szCs w:val="14"/>
              </w:rPr>
              <w:t xml:space="preserve"> parcerias para solução de problemas e consecução dos objetivos da entidade.</w:t>
            </w:r>
          </w:p>
        </w:tc>
        <w:tc>
          <w:tcPr>
            <w:tcW w:w="1276" w:type="dxa"/>
            <w:vAlign w:val="center"/>
          </w:tcPr>
          <w:p w:rsidR="000B4D37" w:rsidRPr="00F54599" w:rsidRDefault="000B4D37" w:rsidP="000B4D37">
            <w:pPr>
              <w:ind w:left="-108" w:right="-108"/>
              <w:jc w:val="center"/>
              <w:rPr>
                <w:rFonts w:ascii="Arial" w:hAnsi="Arial" w:cs="Arial"/>
                <w:b/>
                <w:sz w:val="12"/>
                <w:szCs w:val="12"/>
                <w:vertAlign w:val="superscript"/>
              </w:rPr>
            </w:pPr>
            <w:r w:rsidRPr="00F54599">
              <w:rPr>
                <w:rFonts w:ascii="Arial" w:hAnsi="Arial" w:cs="Arial"/>
                <w:b/>
                <w:noProof/>
                <w:sz w:val="12"/>
                <w:szCs w:val="12"/>
                <w:vertAlign w:val="superscript"/>
              </w:rPr>
              <w:drawing>
                <wp:inline distT="0" distB="0" distL="0" distR="0" wp14:anchorId="3FED4755" wp14:editId="0CD658F4">
                  <wp:extent cx="763270" cy="177165"/>
                  <wp:effectExtent l="0" t="0" r="0" b="0"/>
                  <wp:docPr id="114" name="Imagem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letor.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63270" cy="177165"/>
                          </a:xfrm>
                          <a:prstGeom prst="rect">
                            <a:avLst/>
                          </a:prstGeom>
                        </pic:spPr>
                      </pic:pic>
                    </a:graphicData>
                  </a:graphic>
                </wp:inline>
              </w:drawing>
            </w:r>
          </w:p>
        </w:tc>
        <w:tc>
          <w:tcPr>
            <w:tcW w:w="1276" w:type="dxa"/>
            <w:gridSpan w:val="2"/>
            <w:vMerge/>
            <w:vAlign w:val="center"/>
          </w:tcPr>
          <w:p w:rsidR="000B4D37" w:rsidRPr="00F54599" w:rsidRDefault="000B4D37" w:rsidP="000B4D37">
            <w:pPr>
              <w:jc w:val="center"/>
              <w:rPr>
                <w:rFonts w:ascii="Arial" w:hAnsi="Arial" w:cs="Arial"/>
                <w:noProof/>
                <w:sz w:val="12"/>
                <w:szCs w:val="12"/>
              </w:rPr>
            </w:pPr>
          </w:p>
        </w:tc>
      </w:tr>
      <w:tr w:rsidR="000B4D37" w:rsidRPr="00F54599" w:rsidTr="00323F09">
        <w:trPr>
          <w:gridAfter w:val="1"/>
          <w:wAfter w:w="1418" w:type="dxa"/>
          <w:trHeight w:hRule="exact" w:val="606"/>
        </w:trPr>
        <w:tc>
          <w:tcPr>
            <w:tcW w:w="2268" w:type="dxa"/>
            <w:vMerge/>
          </w:tcPr>
          <w:p w:rsidR="000B4D37" w:rsidRPr="00F54599" w:rsidRDefault="000B4D37" w:rsidP="00AD1320"/>
        </w:tc>
        <w:tc>
          <w:tcPr>
            <w:tcW w:w="6095" w:type="dxa"/>
            <w:vAlign w:val="center"/>
          </w:tcPr>
          <w:p w:rsidR="000B4D37" w:rsidRPr="00F54599" w:rsidRDefault="000B4D37" w:rsidP="00536004">
            <w:pPr>
              <w:pStyle w:val="Default"/>
              <w:jc w:val="both"/>
              <w:rPr>
                <w:sz w:val="14"/>
                <w:szCs w:val="14"/>
              </w:rPr>
            </w:pPr>
            <w:r w:rsidRPr="00F54599">
              <w:rPr>
                <w:sz w:val="14"/>
                <w:szCs w:val="14"/>
              </w:rPr>
              <w:t>Promove</w:t>
            </w:r>
            <w:r w:rsidR="00536004" w:rsidRPr="00F54599">
              <w:rPr>
                <w:sz w:val="14"/>
                <w:szCs w:val="14"/>
              </w:rPr>
              <w:t>u</w:t>
            </w:r>
            <w:r w:rsidRPr="00F54599">
              <w:rPr>
                <w:sz w:val="14"/>
                <w:szCs w:val="14"/>
              </w:rPr>
              <w:t xml:space="preserve"> a articulação com as demais áreas da estrutura organizacional da instituição. Compartilh</w:t>
            </w:r>
            <w:r w:rsidR="00536004" w:rsidRPr="00F54599">
              <w:rPr>
                <w:sz w:val="14"/>
                <w:szCs w:val="14"/>
              </w:rPr>
              <w:t>ou</w:t>
            </w:r>
            <w:r w:rsidRPr="00F54599">
              <w:rPr>
                <w:sz w:val="14"/>
                <w:szCs w:val="14"/>
              </w:rPr>
              <w:t xml:space="preserve"> com outros setores </w:t>
            </w:r>
            <w:r w:rsidR="001B5A02" w:rsidRPr="00F54599">
              <w:rPr>
                <w:sz w:val="14"/>
                <w:szCs w:val="14"/>
              </w:rPr>
              <w:t xml:space="preserve">as </w:t>
            </w:r>
            <w:r w:rsidRPr="00F54599">
              <w:rPr>
                <w:sz w:val="14"/>
                <w:szCs w:val="14"/>
              </w:rPr>
              <w:t xml:space="preserve">informações relevantes e </w:t>
            </w:r>
            <w:r w:rsidR="001B5A02" w:rsidRPr="00F54599">
              <w:rPr>
                <w:sz w:val="14"/>
                <w:szCs w:val="14"/>
              </w:rPr>
              <w:t xml:space="preserve">os </w:t>
            </w:r>
            <w:r w:rsidRPr="00F54599">
              <w:rPr>
                <w:sz w:val="14"/>
                <w:szCs w:val="14"/>
              </w:rPr>
              <w:t xml:space="preserve">resultados de suas atividades, de modo a colaborar com a resolução de problemas de outras áreas. </w:t>
            </w:r>
          </w:p>
        </w:tc>
        <w:tc>
          <w:tcPr>
            <w:tcW w:w="1276" w:type="dxa"/>
            <w:vAlign w:val="center"/>
          </w:tcPr>
          <w:p w:rsidR="000B4D37" w:rsidRPr="00F54599" w:rsidRDefault="000B4D37" w:rsidP="000B4D37">
            <w:pPr>
              <w:ind w:left="-108" w:right="-108"/>
              <w:jc w:val="center"/>
              <w:rPr>
                <w:rFonts w:ascii="Arial" w:hAnsi="Arial" w:cs="Arial"/>
                <w:b/>
                <w:sz w:val="12"/>
                <w:szCs w:val="12"/>
                <w:vertAlign w:val="superscript"/>
              </w:rPr>
            </w:pPr>
            <w:r w:rsidRPr="00F54599">
              <w:rPr>
                <w:rFonts w:ascii="Arial" w:hAnsi="Arial" w:cs="Arial"/>
                <w:b/>
                <w:noProof/>
                <w:sz w:val="12"/>
                <w:szCs w:val="12"/>
                <w:vertAlign w:val="superscript"/>
              </w:rPr>
              <w:drawing>
                <wp:inline distT="0" distB="0" distL="0" distR="0" wp14:anchorId="161F50A6" wp14:editId="4A65B922">
                  <wp:extent cx="763270" cy="177165"/>
                  <wp:effectExtent l="0" t="0" r="0" b="0"/>
                  <wp:docPr id="115" name="Imagem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letor.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63270" cy="177165"/>
                          </a:xfrm>
                          <a:prstGeom prst="rect">
                            <a:avLst/>
                          </a:prstGeom>
                        </pic:spPr>
                      </pic:pic>
                    </a:graphicData>
                  </a:graphic>
                </wp:inline>
              </w:drawing>
            </w:r>
          </w:p>
        </w:tc>
        <w:tc>
          <w:tcPr>
            <w:tcW w:w="1276" w:type="dxa"/>
            <w:gridSpan w:val="2"/>
            <w:vMerge/>
            <w:vAlign w:val="center"/>
          </w:tcPr>
          <w:p w:rsidR="000B4D37" w:rsidRPr="00F54599" w:rsidRDefault="000B4D37" w:rsidP="000B4D37">
            <w:pPr>
              <w:jc w:val="center"/>
              <w:rPr>
                <w:rFonts w:ascii="Arial" w:hAnsi="Arial" w:cs="Arial"/>
                <w:noProof/>
                <w:sz w:val="12"/>
                <w:szCs w:val="12"/>
              </w:rPr>
            </w:pPr>
          </w:p>
        </w:tc>
      </w:tr>
      <w:tr w:rsidR="000B4D37" w:rsidRPr="00F54599" w:rsidTr="00323F09">
        <w:trPr>
          <w:gridAfter w:val="1"/>
          <w:wAfter w:w="1418" w:type="dxa"/>
          <w:trHeight w:hRule="exact" w:val="483"/>
        </w:trPr>
        <w:tc>
          <w:tcPr>
            <w:tcW w:w="2268" w:type="dxa"/>
            <w:vMerge/>
          </w:tcPr>
          <w:p w:rsidR="000B4D37" w:rsidRPr="00F54599" w:rsidRDefault="000B4D37" w:rsidP="00AD1320"/>
        </w:tc>
        <w:tc>
          <w:tcPr>
            <w:tcW w:w="6095" w:type="dxa"/>
            <w:vAlign w:val="center"/>
          </w:tcPr>
          <w:p w:rsidR="000B4D37" w:rsidRPr="00F54599" w:rsidRDefault="000B4D37" w:rsidP="00536004">
            <w:pPr>
              <w:pStyle w:val="Default"/>
              <w:jc w:val="both"/>
              <w:rPr>
                <w:sz w:val="14"/>
                <w:szCs w:val="14"/>
              </w:rPr>
            </w:pPr>
            <w:r w:rsidRPr="00F54599">
              <w:rPr>
                <w:sz w:val="14"/>
                <w:szCs w:val="14"/>
              </w:rPr>
              <w:t>Particip</w:t>
            </w:r>
            <w:r w:rsidR="00536004" w:rsidRPr="00F54599">
              <w:rPr>
                <w:sz w:val="14"/>
                <w:szCs w:val="14"/>
              </w:rPr>
              <w:t>ou</w:t>
            </w:r>
            <w:r w:rsidRPr="00F54599">
              <w:rPr>
                <w:sz w:val="14"/>
                <w:szCs w:val="14"/>
              </w:rPr>
              <w:t xml:space="preserve"> dos eventos institucionais e replic</w:t>
            </w:r>
            <w:r w:rsidR="00536004" w:rsidRPr="00F54599">
              <w:rPr>
                <w:sz w:val="14"/>
                <w:szCs w:val="14"/>
              </w:rPr>
              <w:t>ou</w:t>
            </w:r>
            <w:r w:rsidRPr="00F54599">
              <w:rPr>
                <w:sz w:val="14"/>
                <w:szCs w:val="14"/>
              </w:rPr>
              <w:t xml:space="preserve"> os conhecimentos obtidos com sua equipe.</w:t>
            </w:r>
          </w:p>
        </w:tc>
        <w:tc>
          <w:tcPr>
            <w:tcW w:w="1276" w:type="dxa"/>
            <w:vAlign w:val="center"/>
          </w:tcPr>
          <w:p w:rsidR="000B4D37" w:rsidRPr="00F54599" w:rsidRDefault="000B4D37" w:rsidP="000B4D37">
            <w:pPr>
              <w:ind w:left="-108" w:right="-108"/>
              <w:jc w:val="center"/>
              <w:rPr>
                <w:rFonts w:ascii="Arial" w:hAnsi="Arial" w:cs="Arial"/>
                <w:b/>
                <w:sz w:val="12"/>
                <w:szCs w:val="12"/>
                <w:vertAlign w:val="superscript"/>
              </w:rPr>
            </w:pPr>
            <w:r w:rsidRPr="00F54599">
              <w:rPr>
                <w:rFonts w:ascii="Arial" w:hAnsi="Arial" w:cs="Arial"/>
                <w:b/>
                <w:noProof/>
                <w:sz w:val="12"/>
                <w:szCs w:val="12"/>
                <w:vertAlign w:val="superscript"/>
              </w:rPr>
              <w:drawing>
                <wp:inline distT="0" distB="0" distL="0" distR="0" wp14:anchorId="3B7C3C79" wp14:editId="2828AFBF">
                  <wp:extent cx="763270" cy="177165"/>
                  <wp:effectExtent l="0" t="0" r="0" b="0"/>
                  <wp:docPr id="116" name="Imagem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letor.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63270" cy="177165"/>
                          </a:xfrm>
                          <a:prstGeom prst="rect">
                            <a:avLst/>
                          </a:prstGeom>
                        </pic:spPr>
                      </pic:pic>
                    </a:graphicData>
                  </a:graphic>
                </wp:inline>
              </w:drawing>
            </w:r>
          </w:p>
        </w:tc>
        <w:tc>
          <w:tcPr>
            <w:tcW w:w="1276" w:type="dxa"/>
            <w:gridSpan w:val="2"/>
            <w:vMerge/>
            <w:vAlign w:val="center"/>
          </w:tcPr>
          <w:p w:rsidR="000B4D37" w:rsidRPr="00F54599" w:rsidRDefault="000B4D37" w:rsidP="000B4D37">
            <w:pPr>
              <w:jc w:val="center"/>
              <w:rPr>
                <w:rFonts w:ascii="Arial" w:hAnsi="Arial" w:cs="Arial"/>
                <w:noProof/>
                <w:sz w:val="12"/>
                <w:szCs w:val="12"/>
              </w:rPr>
            </w:pPr>
          </w:p>
        </w:tc>
      </w:tr>
      <w:tr w:rsidR="000B4D37" w:rsidRPr="00F54599" w:rsidTr="00323F09">
        <w:trPr>
          <w:gridAfter w:val="1"/>
          <w:wAfter w:w="1418" w:type="dxa"/>
          <w:trHeight w:hRule="exact" w:val="649"/>
        </w:trPr>
        <w:tc>
          <w:tcPr>
            <w:tcW w:w="2268" w:type="dxa"/>
            <w:vMerge w:val="restart"/>
            <w:vAlign w:val="center"/>
          </w:tcPr>
          <w:p w:rsidR="000B4D37" w:rsidRPr="00F54599" w:rsidRDefault="000B4D37" w:rsidP="00217EAC">
            <w:pPr>
              <w:tabs>
                <w:tab w:val="center" w:pos="4252"/>
                <w:tab w:val="right" w:pos="8504"/>
              </w:tabs>
              <w:spacing w:line="276" w:lineRule="auto"/>
              <w:rPr>
                <w:sz w:val="14"/>
                <w:szCs w:val="14"/>
              </w:rPr>
            </w:pPr>
            <w:r w:rsidRPr="00F54599">
              <w:rPr>
                <w:rFonts w:ascii="Arial" w:hAnsi="Arial" w:cs="Arial"/>
                <w:b/>
                <w:bCs/>
                <w:color w:val="000000" w:themeColor="text1"/>
                <w:sz w:val="16"/>
                <w:szCs w:val="16"/>
              </w:rPr>
              <w:t xml:space="preserve">CRITÉRIO IV – CAPACIDADE DE LIDERANÇA E GESTÃO DE EQUIPE: </w:t>
            </w:r>
            <w:r w:rsidRPr="00F54599">
              <w:rPr>
                <w:rFonts w:ascii="Arial" w:hAnsi="Arial" w:cs="Arial"/>
                <w:bCs/>
                <w:color w:val="000000" w:themeColor="text1"/>
                <w:sz w:val="14"/>
                <w:szCs w:val="14"/>
              </w:rPr>
              <w:t>Capacidade de liderar, coordenar e integrar a equipe, valorizando o trabalho em conjunto na busca de resultados comuns.</w:t>
            </w:r>
          </w:p>
        </w:tc>
        <w:tc>
          <w:tcPr>
            <w:tcW w:w="6095" w:type="dxa"/>
            <w:vAlign w:val="center"/>
          </w:tcPr>
          <w:p w:rsidR="000B4D37" w:rsidRPr="00F54599" w:rsidRDefault="000B4D37" w:rsidP="00536004">
            <w:pPr>
              <w:tabs>
                <w:tab w:val="center" w:pos="4252"/>
                <w:tab w:val="right" w:pos="8504"/>
              </w:tabs>
              <w:rPr>
                <w:rFonts w:ascii="Arial" w:hAnsi="Arial" w:cs="Arial"/>
                <w:sz w:val="14"/>
                <w:szCs w:val="14"/>
              </w:rPr>
            </w:pPr>
            <w:r w:rsidRPr="00F54599">
              <w:rPr>
                <w:rFonts w:ascii="Arial" w:hAnsi="Arial" w:cs="Arial"/>
                <w:sz w:val="14"/>
                <w:szCs w:val="14"/>
              </w:rPr>
              <w:t>Identific</w:t>
            </w:r>
            <w:r w:rsidR="00536004" w:rsidRPr="00F54599">
              <w:rPr>
                <w:rFonts w:ascii="Arial" w:hAnsi="Arial" w:cs="Arial"/>
                <w:sz w:val="14"/>
                <w:szCs w:val="14"/>
              </w:rPr>
              <w:t>ou</w:t>
            </w:r>
            <w:r w:rsidRPr="00F54599">
              <w:rPr>
                <w:rFonts w:ascii="Arial" w:hAnsi="Arial" w:cs="Arial"/>
                <w:sz w:val="14"/>
                <w:szCs w:val="14"/>
              </w:rPr>
              <w:t xml:space="preserve"> e utiliz</w:t>
            </w:r>
            <w:r w:rsidR="00536004" w:rsidRPr="00F54599">
              <w:rPr>
                <w:rFonts w:ascii="Arial" w:hAnsi="Arial" w:cs="Arial"/>
                <w:sz w:val="14"/>
                <w:szCs w:val="14"/>
              </w:rPr>
              <w:t>ou</w:t>
            </w:r>
            <w:r w:rsidRPr="00F54599">
              <w:rPr>
                <w:rFonts w:ascii="Arial" w:hAnsi="Arial" w:cs="Arial"/>
                <w:sz w:val="14"/>
                <w:szCs w:val="14"/>
              </w:rPr>
              <w:t xml:space="preserve"> da melhor forma possível as competências individuais dos membros da sua equipe. Distribui</w:t>
            </w:r>
            <w:r w:rsidR="00536004" w:rsidRPr="00F54599">
              <w:rPr>
                <w:rFonts w:ascii="Arial" w:hAnsi="Arial" w:cs="Arial"/>
                <w:sz w:val="14"/>
                <w:szCs w:val="14"/>
              </w:rPr>
              <w:t>u</w:t>
            </w:r>
            <w:r w:rsidRPr="00F54599">
              <w:rPr>
                <w:rFonts w:ascii="Arial" w:hAnsi="Arial" w:cs="Arial"/>
                <w:sz w:val="14"/>
                <w:szCs w:val="14"/>
              </w:rPr>
              <w:t xml:space="preserve"> as atividades conforme a capacidade e interesses individuais, quando possível. Coorden</w:t>
            </w:r>
            <w:r w:rsidR="00536004" w:rsidRPr="00F54599">
              <w:rPr>
                <w:rFonts w:ascii="Arial" w:hAnsi="Arial" w:cs="Arial"/>
                <w:sz w:val="14"/>
                <w:szCs w:val="14"/>
              </w:rPr>
              <w:t>ou</w:t>
            </w:r>
            <w:r w:rsidRPr="00F54599">
              <w:rPr>
                <w:rFonts w:ascii="Arial" w:hAnsi="Arial" w:cs="Arial"/>
                <w:sz w:val="14"/>
                <w:szCs w:val="14"/>
              </w:rPr>
              <w:t>, integr</w:t>
            </w:r>
            <w:r w:rsidR="00536004" w:rsidRPr="00F54599">
              <w:rPr>
                <w:rFonts w:ascii="Arial" w:hAnsi="Arial" w:cs="Arial"/>
                <w:sz w:val="14"/>
                <w:szCs w:val="14"/>
              </w:rPr>
              <w:t>ou</w:t>
            </w:r>
            <w:r w:rsidRPr="00F54599">
              <w:rPr>
                <w:rFonts w:ascii="Arial" w:hAnsi="Arial" w:cs="Arial"/>
                <w:sz w:val="14"/>
                <w:szCs w:val="14"/>
              </w:rPr>
              <w:t xml:space="preserve"> e/ou divid</w:t>
            </w:r>
            <w:r w:rsidR="00536004" w:rsidRPr="00F54599">
              <w:rPr>
                <w:rFonts w:ascii="Arial" w:hAnsi="Arial" w:cs="Arial"/>
                <w:sz w:val="14"/>
                <w:szCs w:val="14"/>
              </w:rPr>
              <w:t>iu</w:t>
            </w:r>
            <w:r w:rsidRPr="00F54599">
              <w:rPr>
                <w:rFonts w:ascii="Arial" w:hAnsi="Arial" w:cs="Arial"/>
                <w:sz w:val="14"/>
                <w:szCs w:val="14"/>
              </w:rPr>
              <w:t xml:space="preserve"> os esforços dos membros da sua equipe na busca dos resultados comuns.</w:t>
            </w:r>
          </w:p>
        </w:tc>
        <w:tc>
          <w:tcPr>
            <w:tcW w:w="1276" w:type="dxa"/>
            <w:vAlign w:val="center"/>
          </w:tcPr>
          <w:p w:rsidR="000B4D37" w:rsidRPr="00F54599" w:rsidRDefault="000B4D37" w:rsidP="000B4D37">
            <w:pPr>
              <w:ind w:left="-108" w:right="-108"/>
              <w:jc w:val="center"/>
              <w:rPr>
                <w:rFonts w:ascii="Arial" w:hAnsi="Arial" w:cs="Arial"/>
                <w:b/>
                <w:sz w:val="12"/>
                <w:szCs w:val="12"/>
                <w:vertAlign w:val="superscript"/>
              </w:rPr>
            </w:pPr>
            <w:r w:rsidRPr="00F54599">
              <w:rPr>
                <w:rFonts w:ascii="Arial" w:hAnsi="Arial" w:cs="Arial"/>
                <w:b/>
                <w:noProof/>
                <w:sz w:val="12"/>
                <w:szCs w:val="12"/>
                <w:vertAlign w:val="superscript"/>
              </w:rPr>
              <w:drawing>
                <wp:inline distT="0" distB="0" distL="0" distR="0" wp14:anchorId="3BEAF84C" wp14:editId="40444125">
                  <wp:extent cx="763270" cy="177165"/>
                  <wp:effectExtent l="0" t="0" r="0" b="0"/>
                  <wp:docPr id="117" name="Imagem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letor.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63270" cy="177165"/>
                          </a:xfrm>
                          <a:prstGeom prst="rect">
                            <a:avLst/>
                          </a:prstGeom>
                        </pic:spPr>
                      </pic:pic>
                    </a:graphicData>
                  </a:graphic>
                </wp:inline>
              </w:drawing>
            </w:r>
          </w:p>
        </w:tc>
        <w:tc>
          <w:tcPr>
            <w:tcW w:w="1276" w:type="dxa"/>
            <w:gridSpan w:val="2"/>
            <w:vMerge w:val="restart"/>
            <w:vAlign w:val="center"/>
          </w:tcPr>
          <w:p w:rsidR="000B4D37" w:rsidRPr="00F54599" w:rsidRDefault="000B4D37" w:rsidP="000B4D37">
            <w:pPr>
              <w:jc w:val="center"/>
              <w:rPr>
                <w:rFonts w:ascii="Arial" w:hAnsi="Arial" w:cs="Arial"/>
                <w:noProof/>
                <w:sz w:val="12"/>
                <w:szCs w:val="12"/>
              </w:rPr>
            </w:pPr>
          </w:p>
        </w:tc>
      </w:tr>
      <w:tr w:rsidR="000B4D37" w:rsidRPr="00F54599" w:rsidTr="00323F09">
        <w:trPr>
          <w:gridAfter w:val="1"/>
          <w:wAfter w:w="1418" w:type="dxa"/>
          <w:trHeight w:hRule="exact" w:val="560"/>
        </w:trPr>
        <w:tc>
          <w:tcPr>
            <w:tcW w:w="2268" w:type="dxa"/>
            <w:vMerge/>
          </w:tcPr>
          <w:p w:rsidR="000B4D37" w:rsidRPr="00F54599" w:rsidRDefault="000B4D37" w:rsidP="00AD1320"/>
        </w:tc>
        <w:tc>
          <w:tcPr>
            <w:tcW w:w="6095" w:type="dxa"/>
            <w:vAlign w:val="center"/>
          </w:tcPr>
          <w:p w:rsidR="000B4D37" w:rsidRPr="00F54599" w:rsidRDefault="00536004" w:rsidP="00536004">
            <w:pPr>
              <w:pStyle w:val="Default"/>
              <w:jc w:val="both"/>
              <w:rPr>
                <w:sz w:val="14"/>
                <w:szCs w:val="14"/>
              </w:rPr>
            </w:pPr>
            <w:r w:rsidRPr="00F54599">
              <w:rPr>
                <w:sz w:val="14"/>
                <w:szCs w:val="14"/>
              </w:rPr>
              <w:t>Foi conhecedor</w:t>
            </w:r>
            <w:r w:rsidR="000B4D37" w:rsidRPr="00F54599">
              <w:rPr>
                <w:sz w:val="14"/>
                <w:szCs w:val="14"/>
              </w:rPr>
              <w:t xml:space="preserve"> </w:t>
            </w:r>
            <w:r w:rsidRPr="00F54599">
              <w:rPr>
                <w:sz w:val="14"/>
                <w:szCs w:val="14"/>
              </w:rPr>
              <w:t>d</w:t>
            </w:r>
            <w:r w:rsidR="000B4D37" w:rsidRPr="00F54599">
              <w:rPr>
                <w:sz w:val="14"/>
                <w:szCs w:val="14"/>
              </w:rPr>
              <w:t>as atividades e processos de sua área. Assegur</w:t>
            </w:r>
            <w:r w:rsidRPr="00F54599">
              <w:rPr>
                <w:sz w:val="14"/>
                <w:szCs w:val="14"/>
              </w:rPr>
              <w:t>ou</w:t>
            </w:r>
            <w:r w:rsidR="000B4D37" w:rsidRPr="00F54599">
              <w:rPr>
                <w:sz w:val="14"/>
                <w:szCs w:val="14"/>
              </w:rPr>
              <w:t xml:space="preserve"> corretas orientações para sua equipe. Facilit</w:t>
            </w:r>
            <w:r w:rsidRPr="00F54599">
              <w:rPr>
                <w:sz w:val="14"/>
                <w:szCs w:val="14"/>
              </w:rPr>
              <w:t>ou</w:t>
            </w:r>
            <w:r w:rsidR="000B4D37" w:rsidRPr="00F54599">
              <w:rPr>
                <w:sz w:val="14"/>
                <w:szCs w:val="14"/>
              </w:rPr>
              <w:t xml:space="preserve"> a introdução de novas tarefas ou processos, e, quando necessário, interv</w:t>
            </w:r>
            <w:r w:rsidRPr="00F54599">
              <w:rPr>
                <w:sz w:val="14"/>
                <w:szCs w:val="14"/>
              </w:rPr>
              <w:t>eio</w:t>
            </w:r>
            <w:r w:rsidR="000B4D37" w:rsidRPr="00F54599">
              <w:rPr>
                <w:sz w:val="14"/>
                <w:szCs w:val="14"/>
              </w:rPr>
              <w:t xml:space="preserve"> através da explicação de detalhes ou acompanhamento do trabalho. </w:t>
            </w:r>
          </w:p>
        </w:tc>
        <w:tc>
          <w:tcPr>
            <w:tcW w:w="1276" w:type="dxa"/>
            <w:vAlign w:val="center"/>
          </w:tcPr>
          <w:p w:rsidR="000B4D37" w:rsidRPr="00F54599" w:rsidRDefault="000B4D37" w:rsidP="000B4D37">
            <w:pPr>
              <w:ind w:left="-108" w:right="-108"/>
              <w:jc w:val="center"/>
              <w:rPr>
                <w:rFonts w:ascii="Arial" w:hAnsi="Arial" w:cs="Arial"/>
                <w:b/>
                <w:sz w:val="12"/>
                <w:szCs w:val="12"/>
                <w:vertAlign w:val="superscript"/>
              </w:rPr>
            </w:pPr>
            <w:r w:rsidRPr="00F54599">
              <w:rPr>
                <w:rFonts w:ascii="Arial" w:hAnsi="Arial" w:cs="Arial"/>
                <w:b/>
                <w:noProof/>
                <w:sz w:val="12"/>
                <w:szCs w:val="12"/>
                <w:vertAlign w:val="superscript"/>
              </w:rPr>
              <w:drawing>
                <wp:inline distT="0" distB="0" distL="0" distR="0" wp14:anchorId="1583F180" wp14:editId="01D472CD">
                  <wp:extent cx="763270" cy="177165"/>
                  <wp:effectExtent l="0" t="0" r="0" b="0"/>
                  <wp:docPr id="118" name="Imagem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letor.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63270" cy="177165"/>
                          </a:xfrm>
                          <a:prstGeom prst="rect">
                            <a:avLst/>
                          </a:prstGeom>
                        </pic:spPr>
                      </pic:pic>
                    </a:graphicData>
                  </a:graphic>
                </wp:inline>
              </w:drawing>
            </w:r>
          </w:p>
        </w:tc>
        <w:tc>
          <w:tcPr>
            <w:tcW w:w="1276" w:type="dxa"/>
            <w:gridSpan w:val="2"/>
            <w:vMerge/>
            <w:vAlign w:val="center"/>
          </w:tcPr>
          <w:p w:rsidR="000B4D37" w:rsidRPr="00F54599" w:rsidRDefault="000B4D37" w:rsidP="000B4D37">
            <w:pPr>
              <w:jc w:val="center"/>
              <w:rPr>
                <w:rFonts w:ascii="Arial" w:hAnsi="Arial" w:cs="Arial"/>
                <w:noProof/>
                <w:sz w:val="12"/>
                <w:szCs w:val="12"/>
              </w:rPr>
            </w:pPr>
          </w:p>
        </w:tc>
      </w:tr>
      <w:tr w:rsidR="000B4D37" w:rsidRPr="00F54599" w:rsidTr="00323F09">
        <w:trPr>
          <w:gridAfter w:val="1"/>
          <w:wAfter w:w="1418" w:type="dxa"/>
          <w:trHeight w:hRule="exact" w:val="880"/>
        </w:trPr>
        <w:tc>
          <w:tcPr>
            <w:tcW w:w="2268" w:type="dxa"/>
            <w:vMerge/>
          </w:tcPr>
          <w:p w:rsidR="000B4D37" w:rsidRPr="00F54599" w:rsidRDefault="000B4D37" w:rsidP="00AD1320"/>
        </w:tc>
        <w:tc>
          <w:tcPr>
            <w:tcW w:w="6095" w:type="dxa"/>
            <w:vAlign w:val="center"/>
          </w:tcPr>
          <w:p w:rsidR="000B4D37" w:rsidRPr="00F54599" w:rsidRDefault="000B4D37" w:rsidP="00536004">
            <w:pPr>
              <w:pStyle w:val="Default"/>
              <w:jc w:val="both"/>
              <w:rPr>
                <w:sz w:val="14"/>
                <w:szCs w:val="14"/>
              </w:rPr>
            </w:pPr>
            <w:r w:rsidRPr="00F54599">
              <w:rPr>
                <w:sz w:val="14"/>
                <w:szCs w:val="14"/>
              </w:rPr>
              <w:t>Inspir</w:t>
            </w:r>
            <w:r w:rsidR="00536004" w:rsidRPr="00F54599">
              <w:rPr>
                <w:sz w:val="14"/>
                <w:szCs w:val="14"/>
              </w:rPr>
              <w:t>ou</w:t>
            </w:r>
            <w:r w:rsidRPr="00F54599">
              <w:rPr>
                <w:sz w:val="14"/>
                <w:szCs w:val="14"/>
              </w:rPr>
              <w:t xml:space="preserve"> e motiv</w:t>
            </w:r>
            <w:r w:rsidR="00536004" w:rsidRPr="00F54599">
              <w:rPr>
                <w:sz w:val="14"/>
                <w:szCs w:val="14"/>
              </w:rPr>
              <w:t>ou a equipe. Fe</w:t>
            </w:r>
            <w:r w:rsidRPr="00F54599">
              <w:rPr>
                <w:sz w:val="14"/>
                <w:szCs w:val="14"/>
              </w:rPr>
              <w:t xml:space="preserve">z com que todos se </w:t>
            </w:r>
            <w:r w:rsidR="00536004" w:rsidRPr="00F54599">
              <w:rPr>
                <w:sz w:val="14"/>
                <w:szCs w:val="14"/>
              </w:rPr>
              <w:t>sentissem</w:t>
            </w:r>
            <w:r w:rsidRPr="00F54599">
              <w:rPr>
                <w:sz w:val="14"/>
                <w:szCs w:val="14"/>
              </w:rPr>
              <w:t xml:space="preserve"> participantes e importantes na sua área. Despert</w:t>
            </w:r>
            <w:r w:rsidR="00536004" w:rsidRPr="00F54599">
              <w:rPr>
                <w:sz w:val="14"/>
                <w:szCs w:val="14"/>
              </w:rPr>
              <w:t>ou</w:t>
            </w:r>
            <w:r w:rsidRPr="00F54599">
              <w:rPr>
                <w:sz w:val="14"/>
                <w:szCs w:val="14"/>
              </w:rPr>
              <w:t xml:space="preserve"> nos seus subordinados a vontade de querer aprender e sempre se aperfeiçoar a fim de alcançar novos patamares de desenvolvimento. Estimul</w:t>
            </w:r>
            <w:r w:rsidR="00536004" w:rsidRPr="00F54599">
              <w:rPr>
                <w:sz w:val="14"/>
                <w:szCs w:val="14"/>
              </w:rPr>
              <w:t>ou</w:t>
            </w:r>
            <w:r w:rsidRPr="00F54599">
              <w:rPr>
                <w:sz w:val="14"/>
                <w:szCs w:val="14"/>
              </w:rPr>
              <w:t xml:space="preserve"> a proposição de sugestões para melhorias, com espaço para a equipe discordar e influenciar em decisões e processos.</w:t>
            </w:r>
          </w:p>
        </w:tc>
        <w:tc>
          <w:tcPr>
            <w:tcW w:w="1276" w:type="dxa"/>
            <w:vAlign w:val="center"/>
          </w:tcPr>
          <w:p w:rsidR="000B4D37" w:rsidRPr="00F54599" w:rsidRDefault="000B4D37" w:rsidP="000B4D37">
            <w:pPr>
              <w:ind w:left="-108" w:right="-108"/>
              <w:jc w:val="center"/>
              <w:rPr>
                <w:rFonts w:ascii="Arial" w:hAnsi="Arial" w:cs="Arial"/>
                <w:b/>
                <w:sz w:val="12"/>
                <w:szCs w:val="12"/>
                <w:vertAlign w:val="superscript"/>
              </w:rPr>
            </w:pPr>
            <w:r w:rsidRPr="00F54599">
              <w:rPr>
                <w:rFonts w:ascii="Arial" w:hAnsi="Arial" w:cs="Arial"/>
                <w:b/>
                <w:noProof/>
                <w:sz w:val="12"/>
                <w:szCs w:val="12"/>
                <w:vertAlign w:val="superscript"/>
              </w:rPr>
              <w:drawing>
                <wp:inline distT="0" distB="0" distL="0" distR="0" wp14:anchorId="4E44D7E5" wp14:editId="421B5997">
                  <wp:extent cx="763270" cy="177165"/>
                  <wp:effectExtent l="0" t="0" r="0" b="0"/>
                  <wp:docPr id="119" name="Imagem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letor.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63270" cy="177165"/>
                          </a:xfrm>
                          <a:prstGeom prst="rect">
                            <a:avLst/>
                          </a:prstGeom>
                        </pic:spPr>
                      </pic:pic>
                    </a:graphicData>
                  </a:graphic>
                </wp:inline>
              </w:drawing>
            </w:r>
          </w:p>
        </w:tc>
        <w:tc>
          <w:tcPr>
            <w:tcW w:w="1276" w:type="dxa"/>
            <w:gridSpan w:val="2"/>
            <w:vMerge/>
            <w:vAlign w:val="center"/>
          </w:tcPr>
          <w:p w:rsidR="000B4D37" w:rsidRPr="00F54599" w:rsidRDefault="000B4D37" w:rsidP="000B4D37">
            <w:pPr>
              <w:jc w:val="center"/>
              <w:rPr>
                <w:rFonts w:ascii="Arial" w:hAnsi="Arial" w:cs="Arial"/>
                <w:noProof/>
                <w:sz w:val="12"/>
                <w:szCs w:val="12"/>
              </w:rPr>
            </w:pPr>
          </w:p>
        </w:tc>
      </w:tr>
      <w:tr w:rsidR="000B4D37" w:rsidRPr="00F54599" w:rsidTr="00323F09">
        <w:trPr>
          <w:gridAfter w:val="1"/>
          <w:wAfter w:w="1418" w:type="dxa"/>
          <w:trHeight w:hRule="exact" w:val="590"/>
        </w:trPr>
        <w:tc>
          <w:tcPr>
            <w:tcW w:w="2268" w:type="dxa"/>
            <w:vMerge/>
          </w:tcPr>
          <w:p w:rsidR="000B4D37" w:rsidRPr="00F54599" w:rsidRDefault="000B4D37" w:rsidP="00AD1320"/>
        </w:tc>
        <w:tc>
          <w:tcPr>
            <w:tcW w:w="6095" w:type="dxa"/>
            <w:vAlign w:val="center"/>
          </w:tcPr>
          <w:p w:rsidR="000B4D37" w:rsidRPr="00F54599" w:rsidRDefault="000B4D37" w:rsidP="00536004">
            <w:pPr>
              <w:pStyle w:val="Default"/>
              <w:jc w:val="both"/>
              <w:rPr>
                <w:sz w:val="14"/>
                <w:szCs w:val="14"/>
              </w:rPr>
            </w:pPr>
            <w:r w:rsidRPr="00F54599">
              <w:rPr>
                <w:sz w:val="14"/>
                <w:szCs w:val="14"/>
              </w:rPr>
              <w:t>Exerce</w:t>
            </w:r>
            <w:r w:rsidR="00536004" w:rsidRPr="00F54599">
              <w:rPr>
                <w:sz w:val="14"/>
                <w:szCs w:val="14"/>
              </w:rPr>
              <w:t>u</w:t>
            </w:r>
            <w:r w:rsidRPr="00F54599">
              <w:rPr>
                <w:sz w:val="14"/>
                <w:szCs w:val="14"/>
              </w:rPr>
              <w:t xml:space="preserve"> o </w:t>
            </w:r>
            <w:proofErr w:type="gramStart"/>
            <w:r w:rsidRPr="00F54599">
              <w:rPr>
                <w:sz w:val="14"/>
                <w:szCs w:val="14"/>
              </w:rPr>
              <w:t>feedback</w:t>
            </w:r>
            <w:proofErr w:type="gramEnd"/>
            <w:r w:rsidRPr="00F54599">
              <w:rPr>
                <w:sz w:val="14"/>
                <w:szCs w:val="14"/>
              </w:rPr>
              <w:t>, mediante elogios e críticas. Valoriz</w:t>
            </w:r>
            <w:r w:rsidR="00536004" w:rsidRPr="00F54599">
              <w:rPr>
                <w:sz w:val="14"/>
                <w:szCs w:val="14"/>
              </w:rPr>
              <w:t>ou</w:t>
            </w:r>
            <w:r w:rsidRPr="00F54599">
              <w:rPr>
                <w:sz w:val="14"/>
                <w:szCs w:val="14"/>
              </w:rPr>
              <w:t xml:space="preserve"> membros da equipe sem minorar os demais. Comunic</w:t>
            </w:r>
            <w:r w:rsidR="00536004" w:rsidRPr="00F54599">
              <w:rPr>
                <w:sz w:val="14"/>
                <w:szCs w:val="14"/>
              </w:rPr>
              <w:t>ou</w:t>
            </w:r>
            <w:r w:rsidRPr="00F54599">
              <w:rPr>
                <w:sz w:val="14"/>
                <w:szCs w:val="14"/>
              </w:rPr>
              <w:t>-se com a equipe de modo a posicioná-la quanto aos eventuais problemas que po</w:t>
            </w:r>
            <w:r w:rsidR="00536004" w:rsidRPr="00F54599">
              <w:rPr>
                <w:sz w:val="14"/>
                <w:szCs w:val="14"/>
              </w:rPr>
              <w:t>deriam</w:t>
            </w:r>
            <w:r w:rsidRPr="00F54599">
              <w:rPr>
                <w:sz w:val="14"/>
                <w:szCs w:val="14"/>
              </w:rPr>
              <w:t xml:space="preserve"> afetar os processos da área e de suas consequências. </w:t>
            </w:r>
          </w:p>
        </w:tc>
        <w:tc>
          <w:tcPr>
            <w:tcW w:w="1276" w:type="dxa"/>
            <w:vAlign w:val="center"/>
          </w:tcPr>
          <w:p w:rsidR="000B4D37" w:rsidRPr="00F54599" w:rsidRDefault="000B4D37" w:rsidP="000B4D37">
            <w:pPr>
              <w:ind w:left="-108" w:right="-108"/>
              <w:jc w:val="center"/>
              <w:rPr>
                <w:rFonts w:ascii="Arial" w:hAnsi="Arial" w:cs="Arial"/>
                <w:b/>
                <w:sz w:val="12"/>
                <w:szCs w:val="12"/>
                <w:vertAlign w:val="superscript"/>
              </w:rPr>
            </w:pPr>
            <w:r w:rsidRPr="00F54599">
              <w:rPr>
                <w:rFonts w:ascii="Arial" w:hAnsi="Arial" w:cs="Arial"/>
                <w:b/>
                <w:noProof/>
                <w:sz w:val="12"/>
                <w:szCs w:val="12"/>
                <w:vertAlign w:val="superscript"/>
              </w:rPr>
              <w:drawing>
                <wp:inline distT="0" distB="0" distL="0" distR="0" wp14:anchorId="2E48C7D4" wp14:editId="3926DEEA">
                  <wp:extent cx="763270" cy="177165"/>
                  <wp:effectExtent l="0" t="0" r="0" b="0"/>
                  <wp:docPr id="120" name="Imagem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letor.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63270" cy="177165"/>
                          </a:xfrm>
                          <a:prstGeom prst="rect">
                            <a:avLst/>
                          </a:prstGeom>
                        </pic:spPr>
                      </pic:pic>
                    </a:graphicData>
                  </a:graphic>
                </wp:inline>
              </w:drawing>
            </w:r>
          </w:p>
        </w:tc>
        <w:tc>
          <w:tcPr>
            <w:tcW w:w="1276" w:type="dxa"/>
            <w:gridSpan w:val="2"/>
            <w:vMerge/>
            <w:vAlign w:val="center"/>
          </w:tcPr>
          <w:p w:rsidR="000B4D37" w:rsidRPr="00F54599" w:rsidRDefault="000B4D37" w:rsidP="000B4D37">
            <w:pPr>
              <w:jc w:val="center"/>
              <w:rPr>
                <w:rFonts w:ascii="Arial" w:hAnsi="Arial" w:cs="Arial"/>
                <w:noProof/>
                <w:sz w:val="12"/>
                <w:szCs w:val="12"/>
              </w:rPr>
            </w:pPr>
          </w:p>
        </w:tc>
      </w:tr>
      <w:tr w:rsidR="000B4D37" w:rsidRPr="00F54599" w:rsidTr="00323F09">
        <w:trPr>
          <w:gridAfter w:val="1"/>
          <w:wAfter w:w="1418" w:type="dxa"/>
          <w:trHeight w:hRule="exact" w:val="510"/>
        </w:trPr>
        <w:tc>
          <w:tcPr>
            <w:tcW w:w="2268" w:type="dxa"/>
            <w:vMerge/>
          </w:tcPr>
          <w:p w:rsidR="000B4D37" w:rsidRPr="00F54599" w:rsidRDefault="000B4D37" w:rsidP="00AD1320"/>
        </w:tc>
        <w:tc>
          <w:tcPr>
            <w:tcW w:w="6095" w:type="dxa"/>
            <w:vAlign w:val="center"/>
          </w:tcPr>
          <w:p w:rsidR="000B4D37" w:rsidRPr="00F54599" w:rsidRDefault="00536004" w:rsidP="00536004">
            <w:pPr>
              <w:pStyle w:val="Default"/>
              <w:jc w:val="both"/>
              <w:rPr>
                <w:sz w:val="14"/>
                <w:szCs w:val="14"/>
              </w:rPr>
            </w:pPr>
            <w:r w:rsidRPr="00F54599">
              <w:rPr>
                <w:sz w:val="14"/>
                <w:szCs w:val="14"/>
              </w:rPr>
              <w:t>Preveniu</w:t>
            </w:r>
            <w:r w:rsidR="000B4D37" w:rsidRPr="00F54599">
              <w:rPr>
                <w:sz w:val="14"/>
                <w:szCs w:val="14"/>
              </w:rPr>
              <w:t xml:space="preserve"> conflitos, e, quando </w:t>
            </w:r>
            <w:r w:rsidRPr="00F54599">
              <w:rPr>
                <w:sz w:val="14"/>
                <w:szCs w:val="14"/>
              </w:rPr>
              <w:t>ocorreram</w:t>
            </w:r>
            <w:r w:rsidR="000B4D37" w:rsidRPr="00F54599">
              <w:rPr>
                <w:sz w:val="14"/>
                <w:szCs w:val="14"/>
              </w:rPr>
              <w:t>, administr</w:t>
            </w:r>
            <w:r w:rsidRPr="00F54599">
              <w:rPr>
                <w:sz w:val="14"/>
                <w:szCs w:val="14"/>
              </w:rPr>
              <w:t>ou</w:t>
            </w:r>
            <w:r w:rsidR="000B4D37" w:rsidRPr="00F54599">
              <w:rPr>
                <w:sz w:val="14"/>
                <w:szCs w:val="14"/>
              </w:rPr>
              <w:t>-os com imparcialidade, de maneira a focar na situação, e não nas pessoas. Ouv</w:t>
            </w:r>
            <w:r w:rsidRPr="00F54599">
              <w:rPr>
                <w:sz w:val="14"/>
                <w:szCs w:val="14"/>
              </w:rPr>
              <w:t>iu</w:t>
            </w:r>
            <w:r w:rsidR="000B4D37" w:rsidRPr="00F54599">
              <w:rPr>
                <w:sz w:val="14"/>
                <w:szCs w:val="14"/>
              </w:rPr>
              <w:t>, avali</w:t>
            </w:r>
            <w:r w:rsidRPr="00F54599">
              <w:rPr>
                <w:sz w:val="14"/>
                <w:szCs w:val="14"/>
              </w:rPr>
              <w:t>ou</w:t>
            </w:r>
            <w:r w:rsidR="000B4D37" w:rsidRPr="00F54599">
              <w:rPr>
                <w:sz w:val="14"/>
                <w:szCs w:val="14"/>
              </w:rPr>
              <w:t xml:space="preserve"> e interv</w:t>
            </w:r>
            <w:r w:rsidRPr="00F54599">
              <w:rPr>
                <w:sz w:val="14"/>
                <w:szCs w:val="14"/>
              </w:rPr>
              <w:t>eio</w:t>
            </w:r>
            <w:r w:rsidR="000B4D37" w:rsidRPr="00F54599">
              <w:rPr>
                <w:sz w:val="14"/>
                <w:szCs w:val="14"/>
              </w:rPr>
              <w:t xml:space="preserve"> no tempo certo, prezando pela harmonia da equipe. </w:t>
            </w:r>
          </w:p>
        </w:tc>
        <w:tc>
          <w:tcPr>
            <w:tcW w:w="1276" w:type="dxa"/>
            <w:vAlign w:val="center"/>
          </w:tcPr>
          <w:p w:rsidR="000B4D37" w:rsidRPr="00F54599" w:rsidRDefault="000B4D37" w:rsidP="000B4D37">
            <w:pPr>
              <w:ind w:left="-108" w:right="-108"/>
              <w:jc w:val="center"/>
              <w:rPr>
                <w:rFonts w:ascii="Arial" w:hAnsi="Arial" w:cs="Arial"/>
                <w:b/>
                <w:sz w:val="12"/>
                <w:szCs w:val="12"/>
                <w:vertAlign w:val="superscript"/>
              </w:rPr>
            </w:pPr>
            <w:r w:rsidRPr="00F54599">
              <w:rPr>
                <w:rFonts w:ascii="Arial" w:hAnsi="Arial" w:cs="Arial"/>
                <w:b/>
                <w:noProof/>
                <w:sz w:val="12"/>
                <w:szCs w:val="12"/>
                <w:vertAlign w:val="superscript"/>
              </w:rPr>
              <w:drawing>
                <wp:inline distT="0" distB="0" distL="0" distR="0" wp14:anchorId="23429B1D" wp14:editId="4D4574C9">
                  <wp:extent cx="763270" cy="177165"/>
                  <wp:effectExtent l="0" t="0" r="0"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letor.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63270" cy="177165"/>
                          </a:xfrm>
                          <a:prstGeom prst="rect">
                            <a:avLst/>
                          </a:prstGeom>
                        </pic:spPr>
                      </pic:pic>
                    </a:graphicData>
                  </a:graphic>
                </wp:inline>
              </w:drawing>
            </w:r>
          </w:p>
        </w:tc>
        <w:tc>
          <w:tcPr>
            <w:tcW w:w="1276" w:type="dxa"/>
            <w:gridSpan w:val="2"/>
            <w:vMerge/>
            <w:vAlign w:val="center"/>
          </w:tcPr>
          <w:p w:rsidR="000B4D37" w:rsidRPr="00F54599" w:rsidRDefault="000B4D37" w:rsidP="000B4D37">
            <w:pPr>
              <w:jc w:val="center"/>
              <w:rPr>
                <w:rFonts w:ascii="Arial" w:hAnsi="Arial" w:cs="Arial"/>
                <w:noProof/>
                <w:sz w:val="12"/>
                <w:szCs w:val="12"/>
              </w:rPr>
            </w:pPr>
          </w:p>
        </w:tc>
      </w:tr>
      <w:tr w:rsidR="000B4D37" w:rsidRPr="00F54599" w:rsidTr="00323F09">
        <w:trPr>
          <w:gridAfter w:val="1"/>
          <w:wAfter w:w="1418" w:type="dxa"/>
          <w:trHeight w:hRule="exact" w:val="680"/>
        </w:trPr>
        <w:tc>
          <w:tcPr>
            <w:tcW w:w="2268" w:type="dxa"/>
            <w:vMerge w:val="restart"/>
            <w:vAlign w:val="center"/>
          </w:tcPr>
          <w:p w:rsidR="000B4D37" w:rsidRPr="00F54599" w:rsidRDefault="000B4D37" w:rsidP="00B72C58">
            <w:pPr>
              <w:rPr>
                <w:rFonts w:ascii="Arial" w:hAnsi="Arial" w:cs="Arial"/>
                <w:b/>
                <w:bCs/>
                <w:sz w:val="16"/>
                <w:szCs w:val="16"/>
              </w:rPr>
            </w:pPr>
            <w:r w:rsidRPr="00F54599">
              <w:rPr>
                <w:rFonts w:ascii="Arial" w:hAnsi="Arial" w:cs="Arial"/>
                <w:b/>
                <w:bCs/>
                <w:sz w:val="16"/>
                <w:szCs w:val="16"/>
              </w:rPr>
              <w:t>CRITÉRIO V – RELACIONAMENTO E ÉTICA:</w:t>
            </w:r>
          </w:p>
          <w:p w:rsidR="000B4D37" w:rsidRPr="00F54599" w:rsidRDefault="000B4D37" w:rsidP="00B72C58">
            <w:pPr>
              <w:rPr>
                <w:rFonts w:ascii="Arial" w:hAnsi="Arial" w:cs="Arial"/>
                <w:sz w:val="14"/>
                <w:szCs w:val="14"/>
              </w:rPr>
            </w:pPr>
            <w:r w:rsidRPr="00F54599">
              <w:rPr>
                <w:rFonts w:ascii="Arial" w:hAnsi="Arial" w:cs="Arial"/>
                <w:bCs/>
                <w:sz w:val="14"/>
                <w:szCs w:val="14"/>
              </w:rPr>
              <w:t>Refere-se ao relacionamento com a equipe e demais servidores, a atitude de tratar com urbanidade subordinados, chefia, colegas e jurisdicionados, e a forma que recebe opiniões dos membros da sua equipe.</w:t>
            </w:r>
          </w:p>
        </w:tc>
        <w:tc>
          <w:tcPr>
            <w:tcW w:w="6095" w:type="dxa"/>
            <w:vAlign w:val="center"/>
          </w:tcPr>
          <w:p w:rsidR="000B4D37" w:rsidRPr="00F54599" w:rsidRDefault="000B4D37" w:rsidP="00D16B69">
            <w:pPr>
              <w:tabs>
                <w:tab w:val="center" w:pos="4252"/>
                <w:tab w:val="right" w:pos="8504"/>
              </w:tabs>
              <w:rPr>
                <w:sz w:val="14"/>
                <w:szCs w:val="14"/>
              </w:rPr>
            </w:pPr>
            <w:r w:rsidRPr="00F54599">
              <w:rPr>
                <w:rFonts w:ascii="Arial" w:hAnsi="Arial" w:cs="Arial"/>
                <w:sz w:val="14"/>
                <w:szCs w:val="14"/>
              </w:rPr>
              <w:t>Procur</w:t>
            </w:r>
            <w:r w:rsidR="00536004" w:rsidRPr="00F54599">
              <w:rPr>
                <w:rFonts w:ascii="Arial" w:hAnsi="Arial" w:cs="Arial"/>
                <w:sz w:val="14"/>
                <w:szCs w:val="14"/>
              </w:rPr>
              <w:t>ou</w:t>
            </w:r>
            <w:r w:rsidRPr="00F54599">
              <w:rPr>
                <w:rFonts w:ascii="Arial" w:hAnsi="Arial" w:cs="Arial"/>
                <w:sz w:val="14"/>
                <w:szCs w:val="14"/>
              </w:rPr>
              <w:t xml:space="preserve"> manter um relacionamento cordial com os subordinados, </w:t>
            </w:r>
            <w:proofErr w:type="gramStart"/>
            <w:r w:rsidRPr="00F54599">
              <w:rPr>
                <w:rFonts w:ascii="Arial" w:hAnsi="Arial" w:cs="Arial"/>
                <w:sz w:val="14"/>
                <w:szCs w:val="14"/>
              </w:rPr>
              <w:t>chefia,</w:t>
            </w:r>
            <w:proofErr w:type="gramEnd"/>
            <w:r w:rsidRPr="00F54599">
              <w:rPr>
                <w:rFonts w:ascii="Arial" w:hAnsi="Arial" w:cs="Arial"/>
                <w:sz w:val="14"/>
                <w:szCs w:val="14"/>
              </w:rPr>
              <w:t xml:space="preserve"> colegas e jurisdicionados. Dialog</w:t>
            </w:r>
            <w:r w:rsidR="00536004" w:rsidRPr="00F54599">
              <w:rPr>
                <w:rFonts w:ascii="Arial" w:hAnsi="Arial" w:cs="Arial"/>
                <w:sz w:val="14"/>
                <w:szCs w:val="14"/>
              </w:rPr>
              <w:t>ou</w:t>
            </w:r>
            <w:r w:rsidRPr="00F54599">
              <w:rPr>
                <w:rFonts w:ascii="Arial" w:hAnsi="Arial" w:cs="Arial"/>
                <w:sz w:val="14"/>
                <w:szCs w:val="14"/>
              </w:rPr>
              <w:t xml:space="preserve"> com todos, independentemente do papel que desempenh</w:t>
            </w:r>
            <w:r w:rsidR="00D16B69" w:rsidRPr="00F54599">
              <w:rPr>
                <w:rFonts w:ascii="Arial" w:hAnsi="Arial" w:cs="Arial"/>
                <w:sz w:val="14"/>
                <w:szCs w:val="14"/>
              </w:rPr>
              <w:t>aram</w:t>
            </w:r>
            <w:r w:rsidRPr="00F54599">
              <w:rPr>
                <w:rFonts w:ascii="Arial" w:hAnsi="Arial" w:cs="Arial"/>
                <w:sz w:val="14"/>
                <w:szCs w:val="14"/>
              </w:rPr>
              <w:t xml:space="preserve"> dentro da instituição. Contribui</w:t>
            </w:r>
            <w:r w:rsidR="00D16B69" w:rsidRPr="00F54599">
              <w:rPr>
                <w:rFonts w:ascii="Arial" w:hAnsi="Arial" w:cs="Arial"/>
                <w:sz w:val="14"/>
                <w:szCs w:val="14"/>
              </w:rPr>
              <w:t>u</w:t>
            </w:r>
            <w:r w:rsidRPr="00F54599">
              <w:rPr>
                <w:rFonts w:ascii="Arial" w:hAnsi="Arial" w:cs="Arial"/>
                <w:sz w:val="14"/>
                <w:szCs w:val="14"/>
              </w:rPr>
              <w:t xml:space="preserve"> para um clima de harmonia, confiança e cooperação nas relações interpessoais internas e externas. </w:t>
            </w:r>
          </w:p>
        </w:tc>
        <w:tc>
          <w:tcPr>
            <w:tcW w:w="1276" w:type="dxa"/>
            <w:vAlign w:val="center"/>
          </w:tcPr>
          <w:p w:rsidR="000B4D37" w:rsidRPr="00F54599" w:rsidRDefault="000B4D37" w:rsidP="00323F09">
            <w:pPr>
              <w:ind w:left="-108" w:right="-108"/>
              <w:jc w:val="center"/>
              <w:rPr>
                <w:rFonts w:ascii="Arial" w:hAnsi="Arial" w:cs="Arial"/>
                <w:b/>
                <w:noProof/>
                <w:sz w:val="12"/>
                <w:szCs w:val="12"/>
                <w:vertAlign w:val="superscript"/>
              </w:rPr>
            </w:pPr>
            <w:r w:rsidRPr="00F54599">
              <w:rPr>
                <w:rFonts w:ascii="Arial" w:hAnsi="Arial" w:cs="Arial"/>
                <w:b/>
                <w:noProof/>
                <w:sz w:val="12"/>
                <w:szCs w:val="12"/>
                <w:vertAlign w:val="superscript"/>
              </w:rPr>
              <w:drawing>
                <wp:inline distT="0" distB="0" distL="0" distR="0" wp14:anchorId="7C9E2745" wp14:editId="5A55839E">
                  <wp:extent cx="763270" cy="177165"/>
                  <wp:effectExtent l="0" t="0" r="0" b="0"/>
                  <wp:docPr id="102" name="Imagem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letor.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63270" cy="177165"/>
                          </a:xfrm>
                          <a:prstGeom prst="rect">
                            <a:avLst/>
                          </a:prstGeom>
                        </pic:spPr>
                      </pic:pic>
                    </a:graphicData>
                  </a:graphic>
                </wp:inline>
              </w:drawing>
            </w:r>
          </w:p>
        </w:tc>
        <w:tc>
          <w:tcPr>
            <w:tcW w:w="1276" w:type="dxa"/>
            <w:gridSpan w:val="2"/>
            <w:vMerge w:val="restart"/>
            <w:vAlign w:val="center"/>
          </w:tcPr>
          <w:p w:rsidR="000B4D37" w:rsidRPr="00F54599" w:rsidRDefault="000B4D37" w:rsidP="000B4D37">
            <w:pPr>
              <w:jc w:val="center"/>
            </w:pPr>
          </w:p>
        </w:tc>
      </w:tr>
      <w:tr w:rsidR="000B4D37" w:rsidRPr="00F54599" w:rsidTr="00323F09">
        <w:trPr>
          <w:gridAfter w:val="1"/>
          <w:wAfter w:w="1418" w:type="dxa"/>
          <w:trHeight w:hRule="exact" w:val="510"/>
        </w:trPr>
        <w:tc>
          <w:tcPr>
            <w:tcW w:w="2268" w:type="dxa"/>
            <w:vMerge/>
          </w:tcPr>
          <w:p w:rsidR="000B4D37" w:rsidRPr="00F54599" w:rsidRDefault="000B4D37" w:rsidP="00AD1320"/>
        </w:tc>
        <w:tc>
          <w:tcPr>
            <w:tcW w:w="6095" w:type="dxa"/>
            <w:vAlign w:val="center"/>
          </w:tcPr>
          <w:p w:rsidR="000B4D37" w:rsidRPr="00F54599" w:rsidRDefault="000B4D37" w:rsidP="00D16B69">
            <w:pPr>
              <w:pStyle w:val="Default"/>
              <w:jc w:val="both"/>
              <w:rPr>
                <w:sz w:val="14"/>
                <w:szCs w:val="14"/>
              </w:rPr>
            </w:pPr>
            <w:r w:rsidRPr="00F54599">
              <w:rPr>
                <w:sz w:val="14"/>
                <w:szCs w:val="14"/>
              </w:rPr>
              <w:t>Possui</w:t>
            </w:r>
            <w:r w:rsidR="00D16B69" w:rsidRPr="00F54599">
              <w:rPr>
                <w:sz w:val="14"/>
                <w:szCs w:val="14"/>
              </w:rPr>
              <w:t>u</w:t>
            </w:r>
            <w:r w:rsidRPr="00F54599">
              <w:rPr>
                <w:sz w:val="14"/>
                <w:szCs w:val="14"/>
              </w:rPr>
              <w:t xml:space="preserve"> equilíbrio emocional em situações de pressão e estresse, mantendo tratamento respeitoso com os demais. </w:t>
            </w:r>
            <w:r w:rsidR="00D16B69" w:rsidRPr="00F54599">
              <w:rPr>
                <w:sz w:val="14"/>
                <w:szCs w:val="14"/>
              </w:rPr>
              <w:t>Foi</w:t>
            </w:r>
            <w:r w:rsidRPr="00F54599">
              <w:rPr>
                <w:sz w:val="14"/>
                <w:szCs w:val="14"/>
              </w:rPr>
              <w:t xml:space="preserve"> responsivo a elogios e críticas, reorientando seu comportamento, se necessário. </w:t>
            </w:r>
          </w:p>
        </w:tc>
        <w:tc>
          <w:tcPr>
            <w:tcW w:w="1276" w:type="dxa"/>
            <w:vAlign w:val="center"/>
          </w:tcPr>
          <w:p w:rsidR="000B4D37" w:rsidRPr="00F54599" w:rsidRDefault="000B4D37" w:rsidP="000B4D37">
            <w:pPr>
              <w:ind w:left="-108" w:right="-108"/>
              <w:jc w:val="center"/>
              <w:rPr>
                <w:rFonts w:ascii="Arial" w:hAnsi="Arial" w:cs="Arial"/>
                <w:b/>
                <w:sz w:val="12"/>
                <w:szCs w:val="12"/>
                <w:vertAlign w:val="superscript"/>
              </w:rPr>
            </w:pPr>
            <w:r w:rsidRPr="00F54599">
              <w:rPr>
                <w:rFonts w:ascii="Arial" w:hAnsi="Arial" w:cs="Arial"/>
                <w:b/>
                <w:noProof/>
                <w:sz w:val="12"/>
                <w:szCs w:val="12"/>
                <w:vertAlign w:val="superscript"/>
              </w:rPr>
              <w:drawing>
                <wp:inline distT="0" distB="0" distL="0" distR="0" wp14:anchorId="1DA7207D" wp14:editId="2F9617F4">
                  <wp:extent cx="763270" cy="177165"/>
                  <wp:effectExtent l="0" t="0" r="0" b="0"/>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letor.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63270" cy="177165"/>
                          </a:xfrm>
                          <a:prstGeom prst="rect">
                            <a:avLst/>
                          </a:prstGeom>
                        </pic:spPr>
                      </pic:pic>
                    </a:graphicData>
                  </a:graphic>
                </wp:inline>
              </w:drawing>
            </w:r>
          </w:p>
        </w:tc>
        <w:tc>
          <w:tcPr>
            <w:tcW w:w="1276" w:type="dxa"/>
            <w:gridSpan w:val="2"/>
            <w:vMerge/>
            <w:vAlign w:val="center"/>
          </w:tcPr>
          <w:p w:rsidR="000B4D37" w:rsidRPr="00F54599" w:rsidRDefault="000B4D37" w:rsidP="000B4D37">
            <w:pPr>
              <w:jc w:val="center"/>
              <w:rPr>
                <w:rFonts w:ascii="Arial" w:hAnsi="Arial" w:cs="Arial"/>
                <w:noProof/>
                <w:sz w:val="12"/>
                <w:szCs w:val="12"/>
              </w:rPr>
            </w:pPr>
          </w:p>
        </w:tc>
      </w:tr>
      <w:tr w:rsidR="000B4D37" w:rsidRPr="00F54599" w:rsidTr="00323F09">
        <w:trPr>
          <w:gridAfter w:val="1"/>
          <w:wAfter w:w="1418" w:type="dxa"/>
          <w:trHeight w:hRule="exact" w:val="510"/>
        </w:trPr>
        <w:tc>
          <w:tcPr>
            <w:tcW w:w="2268" w:type="dxa"/>
            <w:vMerge/>
          </w:tcPr>
          <w:p w:rsidR="000B4D37" w:rsidRPr="00F54599" w:rsidRDefault="000B4D37" w:rsidP="00AD1320"/>
        </w:tc>
        <w:tc>
          <w:tcPr>
            <w:tcW w:w="6095" w:type="dxa"/>
            <w:vAlign w:val="center"/>
          </w:tcPr>
          <w:p w:rsidR="000B4D37" w:rsidRPr="00F54599" w:rsidRDefault="00D16B69" w:rsidP="00D16B69">
            <w:pPr>
              <w:pStyle w:val="Default"/>
              <w:jc w:val="both"/>
              <w:rPr>
                <w:sz w:val="14"/>
                <w:szCs w:val="14"/>
              </w:rPr>
            </w:pPr>
            <w:r w:rsidRPr="00F54599">
              <w:rPr>
                <w:sz w:val="14"/>
                <w:szCs w:val="14"/>
              </w:rPr>
              <w:t>Expressou-se</w:t>
            </w:r>
            <w:r w:rsidR="000B4D37" w:rsidRPr="00F54599">
              <w:rPr>
                <w:sz w:val="14"/>
                <w:szCs w:val="14"/>
              </w:rPr>
              <w:t xml:space="preserve"> de maneira clara e objetiva, verbalmente e por escrito, com vistas à compreensão do interlocutor. Transmit</w:t>
            </w:r>
            <w:r w:rsidRPr="00F54599">
              <w:rPr>
                <w:sz w:val="14"/>
                <w:szCs w:val="14"/>
              </w:rPr>
              <w:t>iu</w:t>
            </w:r>
            <w:r w:rsidR="000B4D37" w:rsidRPr="00F54599">
              <w:rPr>
                <w:sz w:val="14"/>
                <w:szCs w:val="14"/>
              </w:rPr>
              <w:t xml:space="preserve"> ideias de forma efetiva, através do meio de comunicação e da linguagem adequados para cada circunstância. </w:t>
            </w:r>
          </w:p>
        </w:tc>
        <w:tc>
          <w:tcPr>
            <w:tcW w:w="1276" w:type="dxa"/>
            <w:vAlign w:val="center"/>
          </w:tcPr>
          <w:p w:rsidR="000B4D37" w:rsidRPr="00F54599" w:rsidRDefault="000B4D37" w:rsidP="000B4D37">
            <w:pPr>
              <w:ind w:left="-108" w:right="-108"/>
              <w:jc w:val="center"/>
              <w:rPr>
                <w:rFonts w:ascii="Arial" w:hAnsi="Arial" w:cs="Arial"/>
                <w:b/>
                <w:sz w:val="12"/>
                <w:szCs w:val="12"/>
                <w:vertAlign w:val="superscript"/>
              </w:rPr>
            </w:pPr>
            <w:r w:rsidRPr="00F54599">
              <w:rPr>
                <w:rFonts w:ascii="Arial" w:hAnsi="Arial" w:cs="Arial"/>
                <w:b/>
                <w:noProof/>
                <w:sz w:val="12"/>
                <w:szCs w:val="12"/>
                <w:vertAlign w:val="superscript"/>
              </w:rPr>
              <w:drawing>
                <wp:inline distT="0" distB="0" distL="0" distR="0" wp14:anchorId="2C21BC7D" wp14:editId="2548E0E0">
                  <wp:extent cx="763270" cy="177165"/>
                  <wp:effectExtent l="0" t="0" r="0" b="0"/>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letor.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63270" cy="177165"/>
                          </a:xfrm>
                          <a:prstGeom prst="rect">
                            <a:avLst/>
                          </a:prstGeom>
                        </pic:spPr>
                      </pic:pic>
                    </a:graphicData>
                  </a:graphic>
                </wp:inline>
              </w:drawing>
            </w:r>
          </w:p>
        </w:tc>
        <w:tc>
          <w:tcPr>
            <w:tcW w:w="1276" w:type="dxa"/>
            <w:gridSpan w:val="2"/>
            <w:vMerge/>
            <w:vAlign w:val="center"/>
          </w:tcPr>
          <w:p w:rsidR="000B4D37" w:rsidRPr="00F54599" w:rsidRDefault="000B4D37" w:rsidP="000B4D37">
            <w:pPr>
              <w:jc w:val="center"/>
              <w:rPr>
                <w:rFonts w:ascii="Arial" w:hAnsi="Arial" w:cs="Arial"/>
                <w:noProof/>
                <w:sz w:val="12"/>
                <w:szCs w:val="12"/>
              </w:rPr>
            </w:pPr>
          </w:p>
        </w:tc>
      </w:tr>
      <w:tr w:rsidR="000B4D37" w:rsidRPr="00F54599" w:rsidTr="00323F09">
        <w:trPr>
          <w:gridAfter w:val="1"/>
          <w:wAfter w:w="1418" w:type="dxa"/>
          <w:trHeight w:hRule="exact" w:val="506"/>
        </w:trPr>
        <w:tc>
          <w:tcPr>
            <w:tcW w:w="2268" w:type="dxa"/>
            <w:vMerge/>
          </w:tcPr>
          <w:p w:rsidR="000B4D37" w:rsidRPr="00F54599" w:rsidRDefault="000B4D37" w:rsidP="00AD1320"/>
        </w:tc>
        <w:tc>
          <w:tcPr>
            <w:tcW w:w="6095" w:type="dxa"/>
            <w:vAlign w:val="center"/>
          </w:tcPr>
          <w:p w:rsidR="000B4D37" w:rsidRPr="00F54599" w:rsidRDefault="000B4D37" w:rsidP="00D16B69">
            <w:pPr>
              <w:pStyle w:val="Default"/>
              <w:jc w:val="both"/>
              <w:rPr>
                <w:sz w:val="14"/>
                <w:szCs w:val="14"/>
              </w:rPr>
            </w:pPr>
            <w:r w:rsidRPr="00F54599">
              <w:rPr>
                <w:sz w:val="14"/>
                <w:szCs w:val="14"/>
              </w:rPr>
              <w:t>Respeit</w:t>
            </w:r>
            <w:r w:rsidR="00D16B69" w:rsidRPr="00F54599">
              <w:rPr>
                <w:sz w:val="14"/>
                <w:szCs w:val="14"/>
              </w:rPr>
              <w:t>ou os</w:t>
            </w:r>
            <w:r w:rsidRPr="00F54599">
              <w:rPr>
                <w:sz w:val="14"/>
                <w:szCs w:val="14"/>
              </w:rPr>
              <w:t xml:space="preserve"> subordinados, </w:t>
            </w:r>
            <w:proofErr w:type="gramStart"/>
            <w:r w:rsidRPr="00F54599">
              <w:rPr>
                <w:sz w:val="14"/>
                <w:szCs w:val="14"/>
              </w:rPr>
              <w:t>chefia,</w:t>
            </w:r>
            <w:proofErr w:type="gramEnd"/>
            <w:r w:rsidRPr="00F54599">
              <w:rPr>
                <w:sz w:val="14"/>
                <w:szCs w:val="14"/>
              </w:rPr>
              <w:t xml:space="preserve"> colegas e jurisdicionados, mantendo o sigilo decorrente de informações que po</w:t>
            </w:r>
            <w:r w:rsidR="00D16B69" w:rsidRPr="00F54599">
              <w:rPr>
                <w:sz w:val="14"/>
                <w:szCs w:val="14"/>
              </w:rPr>
              <w:t>deriam</w:t>
            </w:r>
            <w:r w:rsidRPr="00F54599">
              <w:rPr>
                <w:sz w:val="14"/>
                <w:szCs w:val="14"/>
              </w:rPr>
              <w:t xml:space="preserve"> de alguma forma os expor. </w:t>
            </w:r>
          </w:p>
        </w:tc>
        <w:tc>
          <w:tcPr>
            <w:tcW w:w="1276" w:type="dxa"/>
            <w:vAlign w:val="center"/>
          </w:tcPr>
          <w:p w:rsidR="000B4D37" w:rsidRPr="00F54599" w:rsidRDefault="000B4D37" w:rsidP="000B4D37">
            <w:pPr>
              <w:ind w:left="-108" w:right="-108"/>
              <w:jc w:val="center"/>
              <w:rPr>
                <w:rFonts w:ascii="Arial" w:hAnsi="Arial" w:cs="Arial"/>
                <w:b/>
                <w:sz w:val="12"/>
                <w:szCs w:val="12"/>
                <w:vertAlign w:val="superscript"/>
              </w:rPr>
            </w:pPr>
            <w:r w:rsidRPr="00F54599">
              <w:rPr>
                <w:rFonts w:ascii="Arial" w:hAnsi="Arial" w:cs="Arial"/>
                <w:b/>
                <w:noProof/>
                <w:sz w:val="12"/>
                <w:szCs w:val="12"/>
                <w:vertAlign w:val="superscript"/>
              </w:rPr>
              <w:drawing>
                <wp:inline distT="0" distB="0" distL="0" distR="0" wp14:anchorId="77E7C691" wp14:editId="11B996AC">
                  <wp:extent cx="763270" cy="177165"/>
                  <wp:effectExtent l="0" t="0" r="0"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letor.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63270" cy="177165"/>
                          </a:xfrm>
                          <a:prstGeom prst="rect">
                            <a:avLst/>
                          </a:prstGeom>
                        </pic:spPr>
                      </pic:pic>
                    </a:graphicData>
                  </a:graphic>
                </wp:inline>
              </w:drawing>
            </w:r>
          </w:p>
        </w:tc>
        <w:tc>
          <w:tcPr>
            <w:tcW w:w="1276" w:type="dxa"/>
            <w:gridSpan w:val="2"/>
            <w:vMerge/>
            <w:vAlign w:val="center"/>
          </w:tcPr>
          <w:p w:rsidR="000B4D37" w:rsidRPr="00F54599" w:rsidRDefault="000B4D37" w:rsidP="000B4D37">
            <w:pPr>
              <w:jc w:val="center"/>
              <w:rPr>
                <w:rFonts w:ascii="Arial" w:hAnsi="Arial" w:cs="Arial"/>
                <w:noProof/>
                <w:sz w:val="12"/>
                <w:szCs w:val="12"/>
              </w:rPr>
            </w:pPr>
          </w:p>
        </w:tc>
      </w:tr>
      <w:tr w:rsidR="000B4D37" w:rsidRPr="00F54599" w:rsidTr="00323F09">
        <w:trPr>
          <w:gridAfter w:val="1"/>
          <w:wAfter w:w="1418" w:type="dxa"/>
          <w:trHeight w:hRule="exact" w:val="514"/>
        </w:trPr>
        <w:tc>
          <w:tcPr>
            <w:tcW w:w="2268" w:type="dxa"/>
            <w:vMerge/>
          </w:tcPr>
          <w:p w:rsidR="000B4D37" w:rsidRPr="00F54599" w:rsidRDefault="000B4D37" w:rsidP="00AD1320"/>
        </w:tc>
        <w:tc>
          <w:tcPr>
            <w:tcW w:w="6095" w:type="dxa"/>
            <w:vAlign w:val="center"/>
          </w:tcPr>
          <w:p w:rsidR="000B4D37" w:rsidRPr="00F54599" w:rsidRDefault="000B4D37" w:rsidP="00D16B69">
            <w:pPr>
              <w:pStyle w:val="Default"/>
              <w:jc w:val="both"/>
              <w:rPr>
                <w:sz w:val="14"/>
                <w:szCs w:val="14"/>
              </w:rPr>
            </w:pPr>
            <w:r w:rsidRPr="00F54599">
              <w:rPr>
                <w:sz w:val="14"/>
                <w:szCs w:val="14"/>
              </w:rPr>
              <w:t>Ag</w:t>
            </w:r>
            <w:r w:rsidR="00D16B69" w:rsidRPr="00F54599">
              <w:rPr>
                <w:sz w:val="14"/>
                <w:szCs w:val="14"/>
              </w:rPr>
              <w:t>iu</w:t>
            </w:r>
            <w:r w:rsidRPr="00F54599">
              <w:rPr>
                <w:sz w:val="14"/>
                <w:szCs w:val="14"/>
              </w:rPr>
              <w:t xml:space="preserve"> de forma a obter resultados sem prejudicar ou expor outras pessoas. Compartilh</w:t>
            </w:r>
            <w:r w:rsidR="00D16B69" w:rsidRPr="00F54599">
              <w:rPr>
                <w:sz w:val="14"/>
                <w:szCs w:val="14"/>
              </w:rPr>
              <w:t>ou</w:t>
            </w:r>
            <w:r w:rsidRPr="00F54599">
              <w:rPr>
                <w:sz w:val="14"/>
                <w:szCs w:val="14"/>
              </w:rPr>
              <w:t xml:space="preserve"> o sucesso com a equipe e reconhece</w:t>
            </w:r>
            <w:r w:rsidR="00D16B69" w:rsidRPr="00F54599">
              <w:rPr>
                <w:sz w:val="14"/>
                <w:szCs w:val="14"/>
              </w:rPr>
              <w:t>u</w:t>
            </w:r>
            <w:r w:rsidRPr="00F54599">
              <w:rPr>
                <w:sz w:val="14"/>
                <w:szCs w:val="14"/>
              </w:rPr>
              <w:t xml:space="preserve"> suas próprias falhas.</w:t>
            </w:r>
          </w:p>
        </w:tc>
        <w:tc>
          <w:tcPr>
            <w:tcW w:w="1276" w:type="dxa"/>
            <w:vAlign w:val="center"/>
          </w:tcPr>
          <w:p w:rsidR="000B4D37" w:rsidRPr="00F54599" w:rsidRDefault="000B4D37" w:rsidP="000B4D37">
            <w:pPr>
              <w:ind w:left="-108" w:right="-108"/>
              <w:jc w:val="center"/>
              <w:rPr>
                <w:rFonts w:ascii="Arial" w:hAnsi="Arial" w:cs="Arial"/>
                <w:b/>
                <w:sz w:val="12"/>
                <w:szCs w:val="12"/>
                <w:vertAlign w:val="superscript"/>
              </w:rPr>
            </w:pPr>
            <w:r w:rsidRPr="00F54599">
              <w:rPr>
                <w:rFonts w:ascii="Arial" w:hAnsi="Arial" w:cs="Arial"/>
                <w:b/>
                <w:noProof/>
                <w:sz w:val="12"/>
                <w:szCs w:val="12"/>
                <w:vertAlign w:val="superscript"/>
              </w:rPr>
              <w:drawing>
                <wp:inline distT="0" distB="0" distL="0" distR="0" wp14:anchorId="17D610D7" wp14:editId="0A50BF1B">
                  <wp:extent cx="763270" cy="177165"/>
                  <wp:effectExtent l="0" t="0" r="0" b="0"/>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letor.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63270" cy="177165"/>
                          </a:xfrm>
                          <a:prstGeom prst="rect">
                            <a:avLst/>
                          </a:prstGeom>
                        </pic:spPr>
                      </pic:pic>
                    </a:graphicData>
                  </a:graphic>
                </wp:inline>
              </w:drawing>
            </w:r>
          </w:p>
        </w:tc>
        <w:tc>
          <w:tcPr>
            <w:tcW w:w="1276" w:type="dxa"/>
            <w:gridSpan w:val="2"/>
            <w:vMerge/>
            <w:vAlign w:val="center"/>
          </w:tcPr>
          <w:p w:rsidR="000B4D37" w:rsidRPr="00F54599" w:rsidRDefault="000B4D37" w:rsidP="000B4D37">
            <w:pPr>
              <w:jc w:val="center"/>
              <w:rPr>
                <w:rFonts w:ascii="Arial" w:hAnsi="Arial" w:cs="Arial"/>
                <w:noProof/>
                <w:sz w:val="12"/>
                <w:szCs w:val="12"/>
              </w:rPr>
            </w:pPr>
          </w:p>
        </w:tc>
      </w:tr>
      <w:tr w:rsidR="00E9760D" w:rsidRPr="00F54599" w:rsidTr="00323F09">
        <w:trPr>
          <w:trHeight w:hRule="exact" w:val="454"/>
        </w:trPr>
        <w:tc>
          <w:tcPr>
            <w:tcW w:w="9639" w:type="dxa"/>
            <w:gridSpan w:val="3"/>
            <w:shd w:val="clear" w:color="auto" w:fill="BFBFBF" w:themeFill="background1" w:themeFillShade="BF"/>
          </w:tcPr>
          <w:p w:rsidR="00E9760D" w:rsidRPr="00F54599" w:rsidRDefault="00E9760D" w:rsidP="00287AD2">
            <w:pPr>
              <w:jc w:val="center"/>
              <w:rPr>
                <w:rFonts w:ascii="Arial" w:hAnsi="Arial" w:cs="Arial"/>
                <w:b/>
                <w:noProof/>
                <w:sz w:val="10"/>
                <w:szCs w:val="10"/>
              </w:rPr>
            </w:pPr>
          </w:p>
          <w:p w:rsidR="00E9760D" w:rsidRPr="00F54599" w:rsidRDefault="00E9760D" w:rsidP="00287AD2">
            <w:pPr>
              <w:jc w:val="center"/>
              <w:rPr>
                <w:rFonts w:ascii="Arial" w:hAnsi="Arial" w:cs="Arial"/>
                <w:b/>
                <w:noProof/>
                <w:sz w:val="18"/>
                <w:szCs w:val="18"/>
              </w:rPr>
            </w:pPr>
            <w:r w:rsidRPr="00F54599">
              <w:rPr>
                <w:rFonts w:ascii="Arial" w:hAnsi="Arial" w:cs="Arial"/>
                <w:b/>
                <w:noProof/>
                <w:sz w:val="18"/>
                <w:szCs w:val="18"/>
              </w:rPr>
              <w:t>MÉDIA FINAL</w:t>
            </w:r>
          </w:p>
          <w:p w:rsidR="00E9760D" w:rsidRPr="00F54599" w:rsidRDefault="00E9760D" w:rsidP="00287AD2">
            <w:pPr>
              <w:jc w:val="center"/>
              <w:rPr>
                <w:rFonts w:ascii="Arial" w:hAnsi="Arial" w:cs="Arial"/>
                <w:b/>
                <w:noProof/>
                <w:sz w:val="18"/>
                <w:szCs w:val="18"/>
              </w:rPr>
            </w:pPr>
          </w:p>
        </w:tc>
        <w:tc>
          <w:tcPr>
            <w:tcW w:w="1276" w:type="dxa"/>
            <w:gridSpan w:val="2"/>
            <w:shd w:val="clear" w:color="auto" w:fill="BFBFBF" w:themeFill="background1" w:themeFillShade="BF"/>
          </w:tcPr>
          <w:p w:rsidR="00E9760D" w:rsidRPr="00F54599" w:rsidRDefault="00E9760D" w:rsidP="00AD1320">
            <w:pPr>
              <w:rPr>
                <w:rFonts w:ascii="Arial" w:hAnsi="Arial" w:cs="Arial"/>
                <w:noProof/>
                <w:sz w:val="12"/>
                <w:szCs w:val="12"/>
              </w:rPr>
            </w:pPr>
          </w:p>
        </w:tc>
        <w:tc>
          <w:tcPr>
            <w:tcW w:w="1418" w:type="dxa"/>
            <w:vAlign w:val="center"/>
          </w:tcPr>
          <w:p w:rsidR="00E9760D" w:rsidRPr="00F54599" w:rsidRDefault="00E9760D" w:rsidP="00B361F7">
            <w:pPr>
              <w:rPr>
                <w:rFonts w:ascii="Arial" w:hAnsi="Arial" w:cs="Arial"/>
                <w:b/>
                <w:sz w:val="12"/>
                <w:szCs w:val="12"/>
                <w:vertAlign w:val="superscript"/>
              </w:rPr>
            </w:pPr>
          </w:p>
        </w:tc>
      </w:tr>
      <w:tr w:rsidR="001B5A02" w:rsidRPr="00F54599" w:rsidTr="001B5A02">
        <w:trPr>
          <w:gridAfter w:val="2"/>
          <w:wAfter w:w="1560" w:type="dxa"/>
        </w:trPr>
        <w:tc>
          <w:tcPr>
            <w:tcW w:w="10773" w:type="dxa"/>
            <w:gridSpan w:val="4"/>
            <w:shd w:val="clear" w:color="auto" w:fill="BFBFBF" w:themeFill="background1" w:themeFillShade="BF"/>
            <w:vAlign w:val="center"/>
          </w:tcPr>
          <w:p w:rsidR="001B5A02" w:rsidRPr="00F54599" w:rsidRDefault="001B5A02" w:rsidP="009254CD">
            <w:pPr>
              <w:jc w:val="center"/>
              <w:rPr>
                <w:rFonts w:ascii="Arial" w:hAnsi="Arial" w:cs="Arial"/>
                <w:b/>
                <w:sz w:val="16"/>
                <w:szCs w:val="16"/>
              </w:rPr>
            </w:pPr>
          </w:p>
          <w:p w:rsidR="001B5A02" w:rsidRPr="00F54599" w:rsidRDefault="001B5A02" w:rsidP="009254CD">
            <w:pPr>
              <w:jc w:val="center"/>
              <w:rPr>
                <w:rFonts w:ascii="Arial" w:hAnsi="Arial" w:cs="Arial"/>
                <w:b/>
                <w:sz w:val="16"/>
                <w:szCs w:val="16"/>
              </w:rPr>
            </w:pPr>
            <w:r w:rsidRPr="00F54599">
              <w:rPr>
                <w:rFonts w:ascii="Arial" w:hAnsi="Arial" w:cs="Arial"/>
                <w:b/>
                <w:sz w:val="16"/>
                <w:szCs w:val="16"/>
              </w:rPr>
              <w:t>Relacione as qualidades/pontos fortes.</w:t>
            </w:r>
          </w:p>
          <w:p w:rsidR="001B5A02" w:rsidRPr="00F54599" w:rsidRDefault="001B5A02" w:rsidP="009254CD">
            <w:pPr>
              <w:jc w:val="center"/>
              <w:rPr>
                <w:rFonts w:ascii="Arial" w:hAnsi="Arial" w:cs="Arial"/>
                <w:b/>
                <w:sz w:val="16"/>
                <w:szCs w:val="16"/>
              </w:rPr>
            </w:pPr>
          </w:p>
          <w:p w:rsidR="001B5A02" w:rsidRPr="00F54599" w:rsidRDefault="001B5A02" w:rsidP="009254CD">
            <w:pPr>
              <w:jc w:val="center"/>
              <w:rPr>
                <w:rFonts w:ascii="Arial" w:hAnsi="Arial" w:cs="Arial"/>
                <w:sz w:val="16"/>
                <w:szCs w:val="16"/>
              </w:rPr>
            </w:pPr>
            <w:r w:rsidRPr="00F54599">
              <w:rPr>
                <w:rFonts w:ascii="Arial" w:hAnsi="Arial" w:cs="Arial"/>
                <w:sz w:val="16"/>
                <w:szCs w:val="16"/>
              </w:rPr>
              <w:t>(O que sabe fazer bem feito e com facilidade)</w:t>
            </w:r>
          </w:p>
          <w:p w:rsidR="001B5A02" w:rsidRPr="00F54599" w:rsidRDefault="001B5A02" w:rsidP="009254CD">
            <w:pPr>
              <w:jc w:val="center"/>
              <w:rPr>
                <w:rFonts w:ascii="Arial" w:hAnsi="Arial" w:cs="Arial"/>
                <w:b/>
                <w:sz w:val="16"/>
                <w:szCs w:val="16"/>
              </w:rPr>
            </w:pPr>
          </w:p>
        </w:tc>
      </w:tr>
      <w:tr w:rsidR="001B5A02" w:rsidRPr="00F54599" w:rsidTr="001B5A02">
        <w:trPr>
          <w:gridAfter w:val="2"/>
          <w:wAfter w:w="1560" w:type="dxa"/>
        </w:trPr>
        <w:tc>
          <w:tcPr>
            <w:tcW w:w="10773" w:type="dxa"/>
            <w:gridSpan w:val="4"/>
          </w:tcPr>
          <w:p w:rsidR="001B5A02" w:rsidRPr="00F54599" w:rsidRDefault="001B5A02" w:rsidP="009254CD">
            <w:pPr>
              <w:tabs>
                <w:tab w:val="left" w:pos="3095"/>
              </w:tabs>
              <w:rPr>
                <w:rFonts w:ascii="Arial" w:hAnsi="Arial" w:cs="Arial"/>
                <w:sz w:val="16"/>
                <w:szCs w:val="16"/>
              </w:rPr>
            </w:pPr>
          </w:p>
          <w:p w:rsidR="001B5A02" w:rsidRPr="00F54599" w:rsidRDefault="001B5A02" w:rsidP="009254CD">
            <w:pPr>
              <w:tabs>
                <w:tab w:val="left" w:pos="3095"/>
              </w:tabs>
              <w:rPr>
                <w:rFonts w:ascii="Arial" w:hAnsi="Arial" w:cs="Arial"/>
                <w:sz w:val="16"/>
                <w:szCs w:val="16"/>
              </w:rPr>
            </w:pPr>
          </w:p>
          <w:p w:rsidR="001B5A02" w:rsidRPr="00F54599" w:rsidRDefault="001B5A02" w:rsidP="009254CD">
            <w:pPr>
              <w:tabs>
                <w:tab w:val="left" w:pos="3095"/>
              </w:tabs>
              <w:rPr>
                <w:rFonts w:ascii="Arial" w:hAnsi="Arial" w:cs="Arial"/>
                <w:sz w:val="16"/>
                <w:szCs w:val="16"/>
              </w:rPr>
            </w:pPr>
          </w:p>
          <w:p w:rsidR="001B5A02" w:rsidRPr="00F54599" w:rsidRDefault="001B5A02" w:rsidP="009254CD">
            <w:pPr>
              <w:tabs>
                <w:tab w:val="left" w:pos="3095"/>
              </w:tabs>
              <w:rPr>
                <w:rFonts w:ascii="Arial" w:hAnsi="Arial" w:cs="Arial"/>
                <w:sz w:val="16"/>
                <w:szCs w:val="16"/>
              </w:rPr>
            </w:pPr>
          </w:p>
          <w:p w:rsidR="001B5A02" w:rsidRPr="00F54599" w:rsidRDefault="001B5A02" w:rsidP="009254CD">
            <w:pPr>
              <w:tabs>
                <w:tab w:val="left" w:pos="3095"/>
              </w:tabs>
              <w:rPr>
                <w:rFonts w:ascii="Arial" w:hAnsi="Arial" w:cs="Arial"/>
                <w:sz w:val="16"/>
                <w:szCs w:val="16"/>
              </w:rPr>
            </w:pPr>
          </w:p>
          <w:p w:rsidR="001B5A02" w:rsidRPr="00F54599" w:rsidRDefault="001B5A02" w:rsidP="009254CD">
            <w:pPr>
              <w:tabs>
                <w:tab w:val="left" w:pos="3095"/>
              </w:tabs>
              <w:rPr>
                <w:rFonts w:ascii="Arial" w:hAnsi="Arial" w:cs="Arial"/>
                <w:sz w:val="16"/>
                <w:szCs w:val="16"/>
              </w:rPr>
            </w:pPr>
          </w:p>
          <w:p w:rsidR="001B5A02" w:rsidRPr="00F54599" w:rsidRDefault="001B5A02" w:rsidP="009254CD">
            <w:pPr>
              <w:tabs>
                <w:tab w:val="left" w:pos="3095"/>
              </w:tabs>
              <w:rPr>
                <w:rFonts w:ascii="Arial" w:hAnsi="Arial" w:cs="Arial"/>
                <w:sz w:val="16"/>
                <w:szCs w:val="16"/>
              </w:rPr>
            </w:pPr>
          </w:p>
          <w:p w:rsidR="001B5A02" w:rsidRPr="00F54599" w:rsidRDefault="001B5A02" w:rsidP="009254CD">
            <w:pPr>
              <w:tabs>
                <w:tab w:val="left" w:pos="3095"/>
              </w:tabs>
              <w:rPr>
                <w:rFonts w:ascii="Arial" w:hAnsi="Arial" w:cs="Arial"/>
                <w:sz w:val="16"/>
                <w:szCs w:val="16"/>
              </w:rPr>
            </w:pPr>
          </w:p>
          <w:p w:rsidR="001B5A02" w:rsidRPr="00F54599" w:rsidRDefault="001B5A02" w:rsidP="009254CD">
            <w:pPr>
              <w:tabs>
                <w:tab w:val="left" w:pos="3095"/>
              </w:tabs>
              <w:rPr>
                <w:rFonts w:ascii="Arial" w:hAnsi="Arial" w:cs="Arial"/>
                <w:sz w:val="16"/>
                <w:szCs w:val="16"/>
              </w:rPr>
            </w:pPr>
          </w:p>
          <w:p w:rsidR="001B5A02" w:rsidRPr="00F54599" w:rsidRDefault="001B5A02" w:rsidP="009254CD">
            <w:pPr>
              <w:tabs>
                <w:tab w:val="left" w:pos="3095"/>
              </w:tabs>
              <w:rPr>
                <w:rFonts w:ascii="Arial" w:hAnsi="Arial" w:cs="Arial"/>
                <w:sz w:val="16"/>
                <w:szCs w:val="16"/>
              </w:rPr>
            </w:pPr>
          </w:p>
          <w:p w:rsidR="001B5A02" w:rsidRPr="00F54599" w:rsidRDefault="001B5A02" w:rsidP="009254CD">
            <w:pPr>
              <w:tabs>
                <w:tab w:val="left" w:pos="3095"/>
              </w:tabs>
              <w:rPr>
                <w:rFonts w:ascii="Arial" w:hAnsi="Arial" w:cs="Arial"/>
                <w:sz w:val="16"/>
                <w:szCs w:val="16"/>
              </w:rPr>
            </w:pPr>
          </w:p>
          <w:p w:rsidR="001B5A02" w:rsidRPr="00F54599" w:rsidRDefault="001B5A02" w:rsidP="009254CD">
            <w:pPr>
              <w:tabs>
                <w:tab w:val="left" w:pos="3095"/>
              </w:tabs>
              <w:rPr>
                <w:rFonts w:ascii="Arial" w:hAnsi="Arial" w:cs="Arial"/>
                <w:sz w:val="16"/>
                <w:szCs w:val="16"/>
              </w:rPr>
            </w:pPr>
          </w:p>
        </w:tc>
      </w:tr>
      <w:tr w:rsidR="001B5A02" w:rsidRPr="00F54599" w:rsidTr="001B5A02">
        <w:trPr>
          <w:gridAfter w:val="2"/>
          <w:wAfter w:w="1560" w:type="dxa"/>
        </w:trPr>
        <w:tc>
          <w:tcPr>
            <w:tcW w:w="10773" w:type="dxa"/>
            <w:gridSpan w:val="4"/>
            <w:shd w:val="clear" w:color="auto" w:fill="BFBFBF" w:themeFill="background1" w:themeFillShade="BF"/>
          </w:tcPr>
          <w:p w:rsidR="001B5A02" w:rsidRPr="00F54599" w:rsidRDefault="001B5A02" w:rsidP="009254CD">
            <w:pPr>
              <w:tabs>
                <w:tab w:val="left" w:pos="3095"/>
              </w:tabs>
              <w:jc w:val="center"/>
              <w:rPr>
                <w:rFonts w:ascii="Arial" w:hAnsi="Arial" w:cs="Arial"/>
                <w:b/>
                <w:sz w:val="16"/>
                <w:szCs w:val="16"/>
              </w:rPr>
            </w:pPr>
          </w:p>
          <w:p w:rsidR="001B5A02" w:rsidRPr="00F54599" w:rsidRDefault="001B5A02" w:rsidP="009254CD">
            <w:pPr>
              <w:tabs>
                <w:tab w:val="left" w:pos="3095"/>
              </w:tabs>
              <w:jc w:val="center"/>
              <w:rPr>
                <w:rFonts w:ascii="Arial" w:hAnsi="Arial" w:cs="Arial"/>
                <w:b/>
                <w:sz w:val="16"/>
                <w:szCs w:val="16"/>
              </w:rPr>
            </w:pPr>
            <w:r w:rsidRPr="00F54599">
              <w:rPr>
                <w:rFonts w:ascii="Arial" w:hAnsi="Arial" w:cs="Arial"/>
                <w:b/>
                <w:sz w:val="16"/>
                <w:szCs w:val="16"/>
              </w:rPr>
              <w:t>Relacione os pontos para melhorias.</w:t>
            </w:r>
          </w:p>
          <w:p w:rsidR="001B5A02" w:rsidRPr="00F54599" w:rsidRDefault="001B5A02" w:rsidP="009254CD">
            <w:pPr>
              <w:tabs>
                <w:tab w:val="left" w:pos="3095"/>
              </w:tabs>
              <w:rPr>
                <w:rFonts w:ascii="Arial" w:hAnsi="Arial" w:cs="Arial"/>
                <w:b/>
                <w:sz w:val="16"/>
                <w:szCs w:val="16"/>
              </w:rPr>
            </w:pPr>
          </w:p>
          <w:p w:rsidR="001B5A02" w:rsidRPr="00F54599" w:rsidRDefault="001B5A02" w:rsidP="009254CD">
            <w:pPr>
              <w:tabs>
                <w:tab w:val="left" w:pos="3095"/>
              </w:tabs>
              <w:jc w:val="center"/>
              <w:rPr>
                <w:rFonts w:ascii="Arial" w:hAnsi="Arial" w:cs="Arial"/>
                <w:b/>
                <w:sz w:val="16"/>
                <w:szCs w:val="16"/>
              </w:rPr>
            </w:pPr>
            <w:r w:rsidRPr="00F54599">
              <w:rPr>
                <w:rFonts w:ascii="Arial" w:hAnsi="Arial" w:cs="Arial"/>
                <w:sz w:val="16"/>
                <w:szCs w:val="16"/>
              </w:rPr>
              <w:t>(Habilidades que necessitam de aperfeiçoamento)</w:t>
            </w:r>
          </w:p>
          <w:p w:rsidR="001B5A02" w:rsidRPr="00F54599" w:rsidRDefault="001B5A02" w:rsidP="009254CD">
            <w:pPr>
              <w:tabs>
                <w:tab w:val="left" w:pos="3095"/>
              </w:tabs>
            </w:pPr>
          </w:p>
        </w:tc>
      </w:tr>
      <w:tr w:rsidR="001B5A02" w:rsidRPr="00F54599" w:rsidTr="001B5A02">
        <w:trPr>
          <w:gridAfter w:val="2"/>
          <w:wAfter w:w="1560" w:type="dxa"/>
        </w:trPr>
        <w:tc>
          <w:tcPr>
            <w:tcW w:w="10773" w:type="dxa"/>
            <w:gridSpan w:val="4"/>
          </w:tcPr>
          <w:p w:rsidR="001B5A02" w:rsidRPr="00F54599" w:rsidRDefault="001B5A02" w:rsidP="009254CD">
            <w:pPr>
              <w:tabs>
                <w:tab w:val="left" w:pos="3095"/>
              </w:tabs>
              <w:jc w:val="center"/>
              <w:rPr>
                <w:rFonts w:ascii="Arial" w:hAnsi="Arial" w:cs="Arial"/>
                <w:sz w:val="16"/>
                <w:szCs w:val="16"/>
              </w:rPr>
            </w:pPr>
          </w:p>
          <w:p w:rsidR="001B5A02" w:rsidRPr="00F54599" w:rsidRDefault="001B5A02" w:rsidP="009254CD">
            <w:pPr>
              <w:tabs>
                <w:tab w:val="left" w:pos="3095"/>
              </w:tabs>
              <w:jc w:val="center"/>
              <w:rPr>
                <w:rFonts w:ascii="Arial" w:hAnsi="Arial" w:cs="Arial"/>
                <w:sz w:val="16"/>
                <w:szCs w:val="16"/>
              </w:rPr>
            </w:pPr>
          </w:p>
          <w:p w:rsidR="001B5A02" w:rsidRPr="00F54599" w:rsidRDefault="001B5A02" w:rsidP="009254CD">
            <w:pPr>
              <w:tabs>
                <w:tab w:val="left" w:pos="3095"/>
              </w:tabs>
              <w:jc w:val="center"/>
              <w:rPr>
                <w:rFonts w:ascii="Arial" w:hAnsi="Arial" w:cs="Arial"/>
                <w:sz w:val="16"/>
                <w:szCs w:val="16"/>
              </w:rPr>
            </w:pPr>
          </w:p>
          <w:p w:rsidR="001B5A02" w:rsidRPr="00F54599" w:rsidRDefault="001B5A02" w:rsidP="009254CD">
            <w:pPr>
              <w:tabs>
                <w:tab w:val="left" w:pos="3095"/>
              </w:tabs>
              <w:jc w:val="center"/>
              <w:rPr>
                <w:rFonts w:ascii="Arial" w:hAnsi="Arial" w:cs="Arial"/>
                <w:sz w:val="16"/>
                <w:szCs w:val="16"/>
              </w:rPr>
            </w:pPr>
          </w:p>
          <w:p w:rsidR="001B5A02" w:rsidRPr="00F54599" w:rsidRDefault="001B5A02" w:rsidP="009254CD">
            <w:pPr>
              <w:tabs>
                <w:tab w:val="left" w:pos="3095"/>
              </w:tabs>
              <w:jc w:val="center"/>
              <w:rPr>
                <w:rFonts w:ascii="Arial" w:hAnsi="Arial" w:cs="Arial"/>
                <w:sz w:val="16"/>
                <w:szCs w:val="16"/>
              </w:rPr>
            </w:pPr>
          </w:p>
          <w:p w:rsidR="001B5A02" w:rsidRPr="00F54599" w:rsidRDefault="001B5A02" w:rsidP="009254CD">
            <w:pPr>
              <w:tabs>
                <w:tab w:val="left" w:pos="3095"/>
              </w:tabs>
              <w:jc w:val="center"/>
              <w:rPr>
                <w:rFonts w:ascii="Arial" w:hAnsi="Arial" w:cs="Arial"/>
                <w:sz w:val="16"/>
                <w:szCs w:val="16"/>
              </w:rPr>
            </w:pPr>
          </w:p>
          <w:p w:rsidR="001B5A02" w:rsidRPr="00F54599" w:rsidRDefault="001B5A02" w:rsidP="009254CD">
            <w:pPr>
              <w:tabs>
                <w:tab w:val="left" w:pos="3095"/>
              </w:tabs>
              <w:jc w:val="center"/>
              <w:rPr>
                <w:rFonts w:ascii="Arial" w:hAnsi="Arial" w:cs="Arial"/>
                <w:sz w:val="16"/>
                <w:szCs w:val="16"/>
              </w:rPr>
            </w:pPr>
          </w:p>
          <w:p w:rsidR="001B5A02" w:rsidRPr="00F54599" w:rsidRDefault="001B5A02" w:rsidP="009254CD">
            <w:pPr>
              <w:tabs>
                <w:tab w:val="left" w:pos="3095"/>
              </w:tabs>
              <w:jc w:val="center"/>
              <w:rPr>
                <w:rFonts w:ascii="Arial" w:hAnsi="Arial" w:cs="Arial"/>
                <w:sz w:val="16"/>
                <w:szCs w:val="16"/>
              </w:rPr>
            </w:pPr>
          </w:p>
          <w:p w:rsidR="001B5A02" w:rsidRPr="00F54599" w:rsidRDefault="001B5A02" w:rsidP="009254CD">
            <w:pPr>
              <w:tabs>
                <w:tab w:val="left" w:pos="3095"/>
              </w:tabs>
              <w:jc w:val="center"/>
              <w:rPr>
                <w:rFonts w:ascii="Arial" w:hAnsi="Arial" w:cs="Arial"/>
                <w:sz w:val="16"/>
                <w:szCs w:val="16"/>
              </w:rPr>
            </w:pPr>
          </w:p>
          <w:p w:rsidR="001B5A02" w:rsidRPr="00F54599" w:rsidRDefault="001B5A02" w:rsidP="009254CD">
            <w:pPr>
              <w:tabs>
                <w:tab w:val="left" w:pos="3095"/>
              </w:tabs>
              <w:jc w:val="center"/>
              <w:rPr>
                <w:rFonts w:ascii="Arial" w:hAnsi="Arial" w:cs="Arial"/>
                <w:sz w:val="16"/>
                <w:szCs w:val="16"/>
              </w:rPr>
            </w:pPr>
          </w:p>
          <w:p w:rsidR="001B5A02" w:rsidRPr="00F54599" w:rsidRDefault="001B5A02" w:rsidP="009254CD">
            <w:pPr>
              <w:tabs>
                <w:tab w:val="left" w:pos="3095"/>
              </w:tabs>
              <w:jc w:val="center"/>
              <w:rPr>
                <w:rFonts w:ascii="Arial" w:hAnsi="Arial" w:cs="Arial"/>
                <w:sz w:val="16"/>
                <w:szCs w:val="16"/>
              </w:rPr>
            </w:pPr>
          </w:p>
        </w:tc>
      </w:tr>
      <w:tr w:rsidR="001B5A02" w:rsidRPr="00F54599" w:rsidTr="001B5A02">
        <w:trPr>
          <w:gridAfter w:val="2"/>
          <w:wAfter w:w="1560" w:type="dxa"/>
        </w:trPr>
        <w:tc>
          <w:tcPr>
            <w:tcW w:w="10773" w:type="dxa"/>
            <w:gridSpan w:val="4"/>
            <w:shd w:val="clear" w:color="auto" w:fill="BFBFBF" w:themeFill="background1" w:themeFillShade="BF"/>
          </w:tcPr>
          <w:p w:rsidR="001B5A02" w:rsidRPr="00F54599" w:rsidRDefault="001B5A02" w:rsidP="009254CD">
            <w:pPr>
              <w:tabs>
                <w:tab w:val="left" w:pos="3095"/>
              </w:tabs>
              <w:jc w:val="both"/>
              <w:rPr>
                <w:rFonts w:ascii="Arial" w:hAnsi="Arial" w:cs="Arial"/>
                <w:b/>
                <w:sz w:val="16"/>
                <w:szCs w:val="16"/>
              </w:rPr>
            </w:pPr>
          </w:p>
          <w:p w:rsidR="001B5A02" w:rsidRPr="00F54599" w:rsidRDefault="001B5A02" w:rsidP="009254CD">
            <w:pPr>
              <w:tabs>
                <w:tab w:val="left" w:pos="3095"/>
              </w:tabs>
              <w:jc w:val="both"/>
              <w:rPr>
                <w:rFonts w:ascii="Arial" w:hAnsi="Arial" w:cs="Arial"/>
                <w:b/>
                <w:sz w:val="16"/>
                <w:szCs w:val="16"/>
              </w:rPr>
            </w:pPr>
            <w:r w:rsidRPr="00F54599">
              <w:rPr>
                <w:rFonts w:ascii="Arial" w:hAnsi="Arial" w:cs="Arial"/>
                <w:b/>
                <w:sz w:val="16"/>
                <w:szCs w:val="16"/>
              </w:rPr>
              <w:t xml:space="preserve">No que diz respeito às Competências Pessoais, selecione as COMPETÊNCIAS em que o avaliado mais necessite de capacitação, em ordem de prioridade (Competência 1= “mais relevante”). É obrigatória a indicação de pelo menos </w:t>
            </w:r>
            <w:proofErr w:type="gramStart"/>
            <w:r w:rsidRPr="00F54599">
              <w:rPr>
                <w:rFonts w:ascii="Arial" w:hAnsi="Arial" w:cs="Arial"/>
                <w:b/>
                <w:sz w:val="16"/>
                <w:szCs w:val="16"/>
              </w:rPr>
              <w:t>1</w:t>
            </w:r>
            <w:proofErr w:type="gramEnd"/>
            <w:r w:rsidRPr="00F54599">
              <w:rPr>
                <w:rFonts w:ascii="Arial" w:hAnsi="Arial" w:cs="Arial"/>
                <w:b/>
                <w:sz w:val="16"/>
                <w:szCs w:val="16"/>
              </w:rPr>
              <w:t>(uma) competência a ser aprimorada.</w:t>
            </w:r>
          </w:p>
          <w:p w:rsidR="001B5A02" w:rsidRPr="00F54599" w:rsidRDefault="001B5A02" w:rsidP="009254CD">
            <w:pPr>
              <w:tabs>
                <w:tab w:val="left" w:pos="3095"/>
              </w:tabs>
              <w:jc w:val="both"/>
            </w:pPr>
          </w:p>
        </w:tc>
      </w:tr>
      <w:tr w:rsidR="001B5A02" w:rsidRPr="00F54599" w:rsidTr="001B5A02">
        <w:trPr>
          <w:gridAfter w:val="2"/>
          <w:wAfter w:w="1560" w:type="dxa"/>
          <w:trHeight w:val="1423"/>
        </w:trPr>
        <w:tc>
          <w:tcPr>
            <w:tcW w:w="10773" w:type="dxa"/>
            <w:gridSpan w:val="4"/>
            <w:vAlign w:val="center"/>
          </w:tcPr>
          <w:p w:rsidR="001B5A02" w:rsidRPr="00F54599" w:rsidRDefault="001B5A02" w:rsidP="009254CD">
            <w:pPr>
              <w:tabs>
                <w:tab w:val="left" w:pos="3095"/>
              </w:tabs>
              <w:rPr>
                <w:rFonts w:ascii="Arial" w:hAnsi="Arial" w:cs="Arial"/>
                <w:sz w:val="16"/>
                <w:szCs w:val="16"/>
              </w:rPr>
            </w:pPr>
            <w:r w:rsidRPr="00F54599">
              <w:rPr>
                <w:rFonts w:ascii="Arial" w:hAnsi="Arial" w:cs="Arial"/>
                <w:noProof/>
                <w:sz w:val="16"/>
                <w:szCs w:val="16"/>
              </w:rPr>
              <w:drawing>
                <wp:anchor distT="0" distB="0" distL="114300" distR="114300" simplePos="0" relativeHeight="252928000" behindDoc="0" locked="0" layoutInCell="1" allowOverlap="1" wp14:anchorId="56C02EB9" wp14:editId="25CD46BA">
                  <wp:simplePos x="0" y="0"/>
                  <wp:positionH relativeFrom="column">
                    <wp:posOffset>735330</wp:posOffset>
                  </wp:positionH>
                  <wp:positionV relativeFrom="paragraph">
                    <wp:posOffset>60325</wp:posOffset>
                  </wp:positionV>
                  <wp:extent cx="1117600" cy="257175"/>
                  <wp:effectExtent l="0" t="0" r="6350" b="9525"/>
                  <wp:wrapNone/>
                  <wp:docPr id="24" name="Imagem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letor competência.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117600" cy="257175"/>
                          </a:xfrm>
                          <a:prstGeom prst="rect">
                            <a:avLst/>
                          </a:prstGeom>
                        </pic:spPr>
                      </pic:pic>
                    </a:graphicData>
                  </a:graphic>
                </wp:anchor>
              </w:drawing>
            </w:r>
            <w:r w:rsidRPr="00F54599">
              <w:rPr>
                <w:rFonts w:ascii="Arial" w:hAnsi="Arial" w:cs="Arial"/>
                <w:noProof/>
                <w:sz w:val="16"/>
                <w:szCs w:val="16"/>
              </w:rPr>
              <w:drawing>
                <wp:anchor distT="0" distB="0" distL="114300" distR="114300" simplePos="0" relativeHeight="252930048" behindDoc="0" locked="0" layoutInCell="1" allowOverlap="1" wp14:anchorId="4F1F070A" wp14:editId="745DF0AF">
                  <wp:simplePos x="0" y="0"/>
                  <wp:positionH relativeFrom="column">
                    <wp:posOffset>4646295</wp:posOffset>
                  </wp:positionH>
                  <wp:positionV relativeFrom="paragraph">
                    <wp:posOffset>61595</wp:posOffset>
                  </wp:positionV>
                  <wp:extent cx="1117600" cy="257175"/>
                  <wp:effectExtent l="0" t="0" r="6350" b="9525"/>
                  <wp:wrapNone/>
                  <wp:docPr id="26" name="Imagem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letor competência.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117600" cy="257175"/>
                          </a:xfrm>
                          <a:prstGeom prst="rect">
                            <a:avLst/>
                          </a:prstGeom>
                        </pic:spPr>
                      </pic:pic>
                    </a:graphicData>
                  </a:graphic>
                </wp:anchor>
              </w:drawing>
            </w:r>
            <w:r w:rsidRPr="00F54599">
              <w:rPr>
                <w:rFonts w:ascii="Arial" w:hAnsi="Arial" w:cs="Arial"/>
                <w:noProof/>
                <w:sz w:val="16"/>
                <w:szCs w:val="16"/>
              </w:rPr>
              <w:drawing>
                <wp:anchor distT="0" distB="0" distL="114300" distR="114300" simplePos="0" relativeHeight="252929024" behindDoc="0" locked="0" layoutInCell="1" allowOverlap="1" wp14:anchorId="52E7528C" wp14:editId="0F56B122">
                  <wp:simplePos x="0" y="0"/>
                  <wp:positionH relativeFrom="column">
                    <wp:posOffset>2715260</wp:posOffset>
                  </wp:positionH>
                  <wp:positionV relativeFrom="paragraph">
                    <wp:posOffset>61595</wp:posOffset>
                  </wp:positionV>
                  <wp:extent cx="1117600" cy="257175"/>
                  <wp:effectExtent l="0" t="0" r="6350" b="9525"/>
                  <wp:wrapNone/>
                  <wp:docPr id="25" name="Imagem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letor competência.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117600" cy="257175"/>
                          </a:xfrm>
                          <a:prstGeom prst="rect">
                            <a:avLst/>
                          </a:prstGeom>
                        </pic:spPr>
                      </pic:pic>
                    </a:graphicData>
                  </a:graphic>
                </wp:anchor>
              </w:drawing>
            </w:r>
          </w:p>
          <w:p w:rsidR="001B5A02" w:rsidRPr="00F54599" w:rsidRDefault="001B5A02" w:rsidP="009254CD">
            <w:pPr>
              <w:tabs>
                <w:tab w:val="left" w:pos="3095"/>
              </w:tabs>
              <w:rPr>
                <w:rFonts w:ascii="Arial" w:hAnsi="Arial" w:cs="Arial"/>
                <w:sz w:val="16"/>
                <w:szCs w:val="16"/>
              </w:rPr>
            </w:pPr>
            <w:r w:rsidRPr="00F54599">
              <w:rPr>
                <w:rFonts w:ascii="Arial" w:hAnsi="Arial" w:cs="Arial"/>
                <w:sz w:val="16"/>
                <w:szCs w:val="16"/>
              </w:rPr>
              <w:t xml:space="preserve">Competência </w:t>
            </w:r>
            <w:proofErr w:type="gramStart"/>
            <w:r w:rsidRPr="00F54599">
              <w:rPr>
                <w:rFonts w:ascii="Arial" w:hAnsi="Arial" w:cs="Arial"/>
                <w:sz w:val="16"/>
                <w:szCs w:val="16"/>
              </w:rPr>
              <w:t>1</w:t>
            </w:r>
            <w:proofErr w:type="gramEnd"/>
            <w:r w:rsidRPr="00F54599">
              <w:rPr>
                <w:rFonts w:ascii="Arial" w:hAnsi="Arial" w:cs="Arial"/>
                <w:sz w:val="16"/>
                <w:szCs w:val="16"/>
              </w:rPr>
              <w:t xml:space="preserve">:                                            Competência 2:                                            Competência 3: </w:t>
            </w:r>
          </w:p>
          <w:p w:rsidR="001B5A02" w:rsidRPr="00F54599" w:rsidRDefault="001B5A02" w:rsidP="009254CD">
            <w:pPr>
              <w:tabs>
                <w:tab w:val="left" w:pos="3095"/>
              </w:tabs>
              <w:rPr>
                <w:rFonts w:ascii="Arial" w:hAnsi="Arial" w:cs="Arial"/>
                <w:sz w:val="16"/>
                <w:szCs w:val="16"/>
              </w:rPr>
            </w:pPr>
          </w:p>
          <w:p w:rsidR="001B5A02" w:rsidRPr="00F54599" w:rsidRDefault="0047645C" w:rsidP="009254CD">
            <w:pPr>
              <w:tabs>
                <w:tab w:val="left" w:pos="3095"/>
              </w:tabs>
              <w:rPr>
                <w:rFonts w:ascii="Arial" w:hAnsi="Arial" w:cs="Arial"/>
                <w:sz w:val="16"/>
                <w:szCs w:val="16"/>
              </w:rPr>
            </w:pPr>
            <w:r>
              <w:rPr>
                <w:rFonts w:ascii="Arial" w:hAnsi="Arial" w:cs="Arial"/>
                <w:noProof/>
                <w:sz w:val="16"/>
                <w:szCs w:val="16"/>
              </w:rPr>
              <mc:AlternateContent>
                <mc:Choice Requires="wps">
                  <w:drawing>
                    <wp:anchor distT="0" distB="0" distL="114300" distR="114300" simplePos="0" relativeHeight="252926976" behindDoc="0" locked="0" layoutInCell="1" allowOverlap="1" wp14:anchorId="0BD62AE3" wp14:editId="32380F85">
                      <wp:simplePos x="0" y="0"/>
                      <wp:positionH relativeFrom="column">
                        <wp:posOffset>3841750</wp:posOffset>
                      </wp:positionH>
                      <wp:positionV relativeFrom="paragraph">
                        <wp:posOffset>10795</wp:posOffset>
                      </wp:positionV>
                      <wp:extent cx="2844800" cy="133350"/>
                      <wp:effectExtent l="0" t="0" r="12700" b="19050"/>
                      <wp:wrapNone/>
                      <wp:docPr id="20" name="Retângulo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44800" cy="133350"/>
                              </a:xfrm>
                              <a:prstGeom prst="rect">
                                <a:avLst/>
                              </a:prstGeom>
                              <a:noFill/>
                              <a:ln w="9525">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tângulo 20" o:spid="_x0000_s1026" style="position:absolute;margin-left:302.5pt;margin-top:.85pt;width:224pt;height:10.5pt;z-index:25292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" filled="f" strokecolor="gray [1629]">
                      <v:path arrowok="t"/>
                    </v:rect>
                  </w:pict>
                </mc:Fallback>
              </mc:AlternateContent>
            </w:r>
            <w:r w:rsidR="001B5A02" w:rsidRPr="00F54599">
              <w:rPr>
                <w:rFonts w:ascii="Arial" w:hAnsi="Arial" w:cs="Arial"/>
                <w:sz w:val="16"/>
                <w:szCs w:val="16"/>
              </w:rPr>
              <w:t xml:space="preserve">Sugestões de outras competências a serem aprimoradas pelo avaliado (Opcional): </w:t>
            </w:r>
          </w:p>
        </w:tc>
      </w:tr>
      <w:tr w:rsidR="001B5A02" w:rsidRPr="00F54599" w:rsidTr="001B5A02">
        <w:trPr>
          <w:gridAfter w:val="2"/>
          <w:wAfter w:w="1560" w:type="dxa"/>
        </w:trPr>
        <w:tc>
          <w:tcPr>
            <w:tcW w:w="10773" w:type="dxa"/>
            <w:gridSpan w:val="4"/>
            <w:shd w:val="clear" w:color="auto" w:fill="BFBFBF" w:themeFill="background1" w:themeFillShade="BF"/>
          </w:tcPr>
          <w:p w:rsidR="001B5A02" w:rsidRPr="00F54599" w:rsidRDefault="001B5A02" w:rsidP="009254CD">
            <w:pPr>
              <w:tabs>
                <w:tab w:val="left" w:pos="3095"/>
              </w:tabs>
              <w:jc w:val="center"/>
              <w:rPr>
                <w:rFonts w:ascii="Arial" w:hAnsi="Arial" w:cs="Arial"/>
                <w:b/>
                <w:sz w:val="16"/>
                <w:szCs w:val="16"/>
              </w:rPr>
            </w:pPr>
          </w:p>
          <w:p w:rsidR="001B5A02" w:rsidRPr="00F54599" w:rsidRDefault="001B5A02" w:rsidP="009254CD">
            <w:pPr>
              <w:tabs>
                <w:tab w:val="left" w:pos="3095"/>
              </w:tabs>
              <w:jc w:val="both"/>
              <w:rPr>
                <w:rFonts w:ascii="Arial" w:hAnsi="Arial" w:cs="Arial"/>
                <w:b/>
                <w:sz w:val="16"/>
                <w:szCs w:val="16"/>
              </w:rPr>
            </w:pPr>
            <w:r w:rsidRPr="00F54599">
              <w:rPr>
                <w:rFonts w:ascii="Arial" w:hAnsi="Arial" w:cs="Arial"/>
                <w:b/>
                <w:sz w:val="16"/>
                <w:szCs w:val="16"/>
              </w:rPr>
              <w:t xml:space="preserve">Considerando os trabalhos relevantes de sua área para o próximo ciclo de desempenho, selecione as ÁREAS TEMÁTICAS em que o avaliado mais necessite de capacitação, em ordem de prioridade (Temática 1= “mais relevante”). É obrigatória a indicação de pelo menos </w:t>
            </w:r>
            <w:proofErr w:type="gramStart"/>
            <w:r w:rsidRPr="00F54599">
              <w:rPr>
                <w:rFonts w:ascii="Arial" w:hAnsi="Arial" w:cs="Arial"/>
                <w:b/>
                <w:sz w:val="16"/>
                <w:szCs w:val="16"/>
              </w:rPr>
              <w:t>1</w:t>
            </w:r>
            <w:proofErr w:type="gramEnd"/>
            <w:r w:rsidRPr="00F54599">
              <w:rPr>
                <w:rFonts w:ascii="Arial" w:hAnsi="Arial" w:cs="Arial"/>
                <w:b/>
                <w:sz w:val="16"/>
                <w:szCs w:val="16"/>
              </w:rPr>
              <w:t>(uma) área temática para o desenvolvimento do avaliado.</w:t>
            </w:r>
          </w:p>
          <w:p w:rsidR="001B5A02" w:rsidRPr="00F54599" w:rsidRDefault="001B5A02" w:rsidP="009254CD">
            <w:pPr>
              <w:tabs>
                <w:tab w:val="left" w:pos="3095"/>
              </w:tabs>
            </w:pPr>
          </w:p>
        </w:tc>
      </w:tr>
      <w:tr w:rsidR="001B5A02" w:rsidRPr="00F54599" w:rsidTr="001B5A02">
        <w:trPr>
          <w:gridAfter w:val="2"/>
          <w:wAfter w:w="1560" w:type="dxa"/>
          <w:trHeight w:val="1423"/>
        </w:trPr>
        <w:tc>
          <w:tcPr>
            <w:tcW w:w="10773" w:type="dxa"/>
            <w:gridSpan w:val="4"/>
            <w:vAlign w:val="center"/>
          </w:tcPr>
          <w:p w:rsidR="001B5A02" w:rsidRPr="00F54599" w:rsidRDefault="001B5A02" w:rsidP="009254CD">
            <w:pPr>
              <w:tabs>
                <w:tab w:val="left" w:pos="3095"/>
              </w:tabs>
              <w:rPr>
                <w:rFonts w:ascii="Arial" w:hAnsi="Arial" w:cs="Arial"/>
                <w:sz w:val="16"/>
                <w:szCs w:val="16"/>
              </w:rPr>
            </w:pPr>
            <w:r w:rsidRPr="00F54599">
              <w:rPr>
                <w:rFonts w:ascii="Arial" w:hAnsi="Arial" w:cs="Arial"/>
                <w:noProof/>
                <w:sz w:val="16"/>
                <w:szCs w:val="16"/>
              </w:rPr>
              <w:drawing>
                <wp:anchor distT="0" distB="0" distL="114300" distR="114300" simplePos="0" relativeHeight="252924928" behindDoc="0" locked="0" layoutInCell="1" allowOverlap="1" wp14:anchorId="2BB83EFA" wp14:editId="5654D89B">
                  <wp:simplePos x="0" y="0"/>
                  <wp:positionH relativeFrom="column">
                    <wp:posOffset>2823845</wp:posOffset>
                  </wp:positionH>
                  <wp:positionV relativeFrom="paragraph">
                    <wp:posOffset>52705</wp:posOffset>
                  </wp:positionV>
                  <wp:extent cx="1117600" cy="258445"/>
                  <wp:effectExtent l="0" t="0" r="6350" b="8255"/>
                  <wp:wrapNone/>
                  <wp:docPr id="18" name="Image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letor temática.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117600" cy="258445"/>
                          </a:xfrm>
                          <a:prstGeom prst="rect">
                            <a:avLst/>
                          </a:prstGeom>
                        </pic:spPr>
                      </pic:pic>
                    </a:graphicData>
                  </a:graphic>
                </wp:anchor>
              </w:drawing>
            </w:r>
            <w:r w:rsidRPr="00F54599">
              <w:rPr>
                <w:rFonts w:ascii="Arial" w:hAnsi="Arial" w:cs="Arial"/>
                <w:noProof/>
                <w:sz w:val="16"/>
                <w:szCs w:val="16"/>
              </w:rPr>
              <w:drawing>
                <wp:anchor distT="0" distB="0" distL="114300" distR="114300" simplePos="0" relativeHeight="252923904" behindDoc="0" locked="0" layoutInCell="1" allowOverlap="1" wp14:anchorId="10069FB5" wp14:editId="69299DB8">
                  <wp:simplePos x="0" y="0"/>
                  <wp:positionH relativeFrom="column">
                    <wp:posOffset>828040</wp:posOffset>
                  </wp:positionH>
                  <wp:positionV relativeFrom="paragraph">
                    <wp:posOffset>52705</wp:posOffset>
                  </wp:positionV>
                  <wp:extent cx="1117600" cy="258445"/>
                  <wp:effectExtent l="0" t="0" r="6350" b="8255"/>
                  <wp:wrapNone/>
                  <wp:docPr id="17" name="Imagem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letor temática.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117600" cy="258445"/>
                          </a:xfrm>
                          <a:prstGeom prst="rect">
                            <a:avLst/>
                          </a:prstGeom>
                        </pic:spPr>
                      </pic:pic>
                    </a:graphicData>
                  </a:graphic>
                </wp:anchor>
              </w:drawing>
            </w:r>
            <w:r w:rsidRPr="00F54599">
              <w:rPr>
                <w:rFonts w:ascii="Arial" w:hAnsi="Arial" w:cs="Arial"/>
                <w:noProof/>
                <w:sz w:val="16"/>
                <w:szCs w:val="16"/>
              </w:rPr>
              <w:drawing>
                <wp:anchor distT="0" distB="0" distL="114300" distR="114300" simplePos="0" relativeHeight="252925952" behindDoc="0" locked="0" layoutInCell="1" allowOverlap="1" wp14:anchorId="7C949A2B" wp14:editId="6BEB6D43">
                  <wp:simplePos x="0" y="0"/>
                  <wp:positionH relativeFrom="column">
                    <wp:posOffset>4822190</wp:posOffset>
                  </wp:positionH>
                  <wp:positionV relativeFrom="paragraph">
                    <wp:posOffset>46990</wp:posOffset>
                  </wp:positionV>
                  <wp:extent cx="1117600" cy="258445"/>
                  <wp:effectExtent l="0" t="0" r="6350" b="8255"/>
                  <wp:wrapNone/>
                  <wp:docPr id="19" name="Imagem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letor temática.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117600" cy="258445"/>
                          </a:xfrm>
                          <a:prstGeom prst="rect">
                            <a:avLst/>
                          </a:prstGeom>
                        </pic:spPr>
                      </pic:pic>
                    </a:graphicData>
                  </a:graphic>
                </wp:anchor>
              </w:drawing>
            </w:r>
          </w:p>
          <w:p w:rsidR="001B5A02" w:rsidRPr="00F54599" w:rsidRDefault="001B5A02" w:rsidP="009254CD">
            <w:pPr>
              <w:tabs>
                <w:tab w:val="left" w:pos="3095"/>
              </w:tabs>
              <w:rPr>
                <w:rFonts w:ascii="Arial" w:hAnsi="Arial" w:cs="Arial"/>
                <w:sz w:val="16"/>
                <w:szCs w:val="16"/>
              </w:rPr>
            </w:pPr>
            <w:r w:rsidRPr="00F54599">
              <w:rPr>
                <w:rFonts w:ascii="Arial" w:hAnsi="Arial" w:cs="Arial"/>
                <w:sz w:val="16"/>
                <w:szCs w:val="16"/>
              </w:rPr>
              <w:t xml:space="preserve">Área Temática </w:t>
            </w:r>
            <w:proofErr w:type="gramStart"/>
            <w:r w:rsidRPr="00F54599">
              <w:rPr>
                <w:rFonts w:ascii="Arial" w:hAnsi="Arial" w:cs="Arial"/>
                <w:sz w:val="16"/>
                <w:szCs w:val="16"/>
              </w:rPr>
              <w:t>1</w:t>
            </w:r>
            <w:proofErr w:type="gramEnd"/>
            <w:r w:rsidRPr="00F54599">
              <w:rPr>
                <w:rFonts w:ascii="Arial" w:hAnsi="Arial" w:cs="Arial"/>
                <w:sz w:val="16"/>
                <w:szCs w:val="16"/>
              </w:rPr>
              <w:t xml:space="preserve">:                                            Área Temática 2:                                            Área Temática 3: </w:t>
            </w:r>
          </w:p>
          <w:p w:rsidR="001B5A02" w:rsidRPr="00F54599" w:rsidRDefault="001B5A02" w:rsidP="009254CD">
            <w:pPr>
              <w:tabs>
                <w:tab w:val="left" w:pos="3095"/>
              </w:tabs>
              <w:rPr>
                <w:rFonts w:ascii="Arial" w:hAnsi="Arial" w:cs="Arial"/>
                <w:sz w:val="16"/>
                <w:szCs w:val="16"/>
              </w:rPr>
            </w:pPr>
          </w:p>
          <w:p w:rsidR="001B5A02" w:rsidRPr="00F54599" w:rsidRDefault="0047645C" w:rsidP="009254CD">
            <w:pPr>
              <w:tabs>
                <w:tab w:val="left" w:pos="3095"/>
              </w:tabs>
              <w:rPr>
                <w:rFonts w:ascii="Arial" w:hAnsi="Arial" w:cs="Arial"/>
                <w:sz w:val="16"/>
                <w:szCs w:val="16"/>
              </w:rPr>
            </w:pPr>
            <w:r>
              <w:rPr>
                <w:rFonts w:ascii="Arial" w:hAnsi="Arial" w:cs="Arial"/>
                <w:noProof/>
                <w:sz w:val="16"/>
                <w:szCs w:val="16"/>
              </w:rPr>
              <mc:AlternateContent>
                <mc:Choice Requires="wps">
                  <w:drawing>
                    <wp:anchor distT="0" distB="0" distL="114300" distR="114300" simplePos="0" relativeHeight="252922880" behindDoc="0" locked="0" layoutInCell="1" allowOverlap="1" wp14:anchorId="41CB971B" wp14:editId="3A70B2B6">
                      <wp:simplePos x="0" y="0"/>
                      <wp:positionH relativeFrom="column">
                        <wp:posOffset>3886200</wp:posOffset>
                      </wp:positionH>
                      <wp:positionV relativeFrom="paragraph">
                        <wp:posOffset>-4445</wp:posOffset>
                      </wp:positionV>
                      <wp:extent cx="2781300" cy="146050"/>
                      <wp:effectExtent l="0" t="0" r="19050" b="25400"/>
                      <wp:wrapNone/>
                      <wp:docPr id="16" name="Retângulo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81300" cy="146050"/>
                              </a:xfrm>
                              <a:prstGeom prst="rect">
                                <a:avLst/>
                              </a:prstGeom>
                              <a:noFill/>
                              <a:ln w="9525">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tângulo 16" o:spid="_x0000_s1026" style="position:absolute;margin-left:306pt;margin-top:-.35pt;width:219pt;height:11.5pt;z-index:25292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" filled="f" strokecolor="gray [1629]">
                      <v:path arrowok="t"/>
                    </v:rect>
                  </w:pict>
                </mc:Fallback>
              </mc:AlternateContent>
            </w:r>
            <w:r w:rsidR="001B5A02" w:rsidRPr="00F54599">
              <w:rPr>
                <w:rFonts w:ascii="Arial" w:hAnsi="Arial" w:cs="Arial"/>
                <w:sz w:val="16"/>
                <w:szCs w:val="16"/>
              </w:rPr>
              <w:t xml:space="preserve">Sugestões de outras áreas temáticas para o desenvolvimento do avaliado (Opcional): </w:t>
            </w:r>
          </w:p>
        </w:tc>
      </w:tr>
      <w:tr w:rsidR="001B5A02" w:rsidRPr="00F54599" w:rsidTr="001B5A02">
        <w:trPr>
          <w:gridAfter w:val="2"/>
          <w:wAfter w:w="1560" w:type="dxa"/>
        </w:trPr>
        <w:tc>
          <w:tcPr>
            <w:tcW w:w="10773" w:type="dxa"/>
            <w:gridSpan w:val="4"/>
            <w:shd w:val="clear" w:color="auto" w:fill="BFBFBF" w:themeFill="background1" w:themeFillShade="BF"/>
          </w:tcPr>
          <w:p w:rsidR="001B5A02" w:rsidRPr="00F54599" w:rsidRDefault="001B5A02" w:rsidP="009254CD">
            <w:pPr>
              <w:tabs>
                <w:tab w:val="left" w:pos="3095"/>
              </w:tabs>
              <w:jc w:val="center"/>
              <w:rPr>
                <w:rFonts w:ascii="Arial" w:hAnsi="Arial" w:cs="Arial"/>
                <w:b/>
                <w:sz w:val="16"/>
                <w:szCs w:val="16"/>
              </w:rPr>
            </w:pPr>
          </w:p>
          <w:p w:rsidR="001B5A02" w:rsidRPr="00F54599" w:rsidRDefault="001B5A02" w:rsidP="009254CD">
            <w:pPr>
              <w:tabs>
                <w:tab w:val="left" w:pos="3095"/>
              </w:tabs>
              <w:jc w:val="center"/>
              <w:rPr>
                <w:rFonts w:ascii="Arial" w:hAnsi="Arial" w:cs="Arial"/>
                <w:b/>
                <w:sz w:val="16"/>
                <w:szCs w:val="16"/>
              </w:rPr>
            </w:pPr>
            <w:r w:rsidRPr="00F54599">
              <w:rPr>
                <w:rFonts w:ascii="Arial" w:hAnsi="Arial" w:cs="Arial"/>
                <w:b/>
                <w:sz w:val="16"/>
                <w:szCs w:val="16"/>
              </w:rPr>
              <w:t>Outras Considerações (opcional)</w:t>
            </w:r>
          </w:p>
          <w:p w:rsidR="001B5A02" w:rsidRPr="00F54599" w:rsidRDefault="001B5A02" w:rsidP="009254CD">
            <w:pPr>
              <w:tabs>
                <w:tab w:val="left" w:pos="3095"/>
              </w:tabs>
            </w:pPr>
          </w:p>
        </w:tc>
      </w:tr>
      <w:tr w:rsidR="001B5A02" w:rsidRPr="00F54599" w:rsidTr="001B5A02">
        <w:trPr>
          <w:gridAfter w:val="2"/>
          <w:wAfter w:w="1560" w:type="dxa"/>
        </w:trPr>
        <w:tc>
          <w:tcPr>
            <w:tcW w:w="10773" w:type="dxa"/>
            <w:gridSpan w:val="4"/>
          </w:tcPr>
          <w:p w:rsidR="001B5A02" w:rsidRPr="00F54599" w:rsidRDefault="001B5A02" w:rsidP="009254CD">
            <w:pPr>
              <w:tabs>
                <w:tab w:val="left" w:pos="3095"/>
              </w:tabs>
              <w:jc w:val="center"/>
              <w:rPr>
                <w:rFonts w:ascii="Arial" w:hAnsi="Arial" w:cs="Arial"/>
                <w:sz w:val="16"/>
                <w:szCs w:val="16"/>
              </w:rPr>
            </w:pPr>
          </w:p>
          <w:p w:rsidR="001B5A02" w:rsidRPr="00F54599" w:rsidRDefault="001B5A02" w:rsidP="009254CD">
            <w:pPr>
              <w:tabs>
                <w:tab w:val="left" w:pos="3095"/>
              </w:tabs>
              <w:jc w:val="center"/>
              <w:rPr>
                <w:rFonts w:ascii="Arial" w:hAnsi="Arial" w:cs="Arial"/>
                <w:sz w:val="16"/>
                <w:szCs w:val="16"/>
              </w:rPr>
            </w:pPr>
          </w:p>
          <w:p w:rsidR="001B5A02" w:rsidRPr="00F54599" w:rsidRDefault="001B5A02" w:rsidP="009254CD">
            <w:pPr>
              <w:tabs>
                <w:tab w:val="left" w:pos="3095"/>
              </w:tabs>
              <w:jc w:val="center"/>
              <w:rPr>
                <w:rFonts w:ascii="Arial" w:hAnsi="Arial" w:cs="Arial"/>
                <w:sz w:val="16"/>
                <w:szCs w:val="16"/>
              </w:rPr>
            </w:pPr>
          </w:p>
          <w:p w:rsidR="001B5A02" w:rsidRPr="00F54599" w:rsidRDefault="001B5A02" w:rsidP="009254CD">
            <w:pPr>
              <w:tabs>
                <w:tab w:val="left" w:pos="3095"/>
              </w:tabs>
              <w:jc w:val="center"/>
              <w:rPr>
                <w:rFonts w:ascii="Arial" w:hAnsi="Arial" w:cs="Arial"/>
                <w:sz w:val="16"/>
                <w:szCs w:val="16"/>
              </w:rPr>
            </w:pPr>
          </w:p>
          <w:p w:rsidR="001B5A02" w:rsidRPr="00F54599" w:rsidRDefault="001B5A02" w:rsidP="009254CD">
            <w:pPr>
              <w:tabs>
                <w:tab w:val="left" w:pos="3095"/>
              </w:tabs>
              <w:jc w:val="center"/>
              <w:rPr>
                <w:rFonts w:ascii="Arial" w:hAnsi="Arial" w:cs="Arial"/>
                <w:sz w:val="16"/>
                <w:szCs w:val="16"/>
              </w:rPr>
            </w:pPr>
          </w:p>
        </w:tc>
      </w:tr>
      <w:tr w:rsidR="001B5A02" w:rsidRPr="00F54599" w:rsidTr="001B5A02">
        <w:trPr>
          <w:gridAfter w:val="2"/>
          <w:wAfter w:w="1560" w:type="dxa"/>
          <w:trHeight w:val="170"/>
        </w:trPr>
        <w:tc>
          <w:tcPr>
            <w:tcW w:w="10773" w:type="dxa"/>
            <w:gridSpan w:val="4"/>
            <w:vAlign w:val="bottom"/>
          </w:tcPr>
          <w:p w:rsidR="001B5A02" w:rsidRPr="00F54599" w:rsidRDefault="001B5A02" w:rsidP="009254CD">
            <w:pPr>
              <w:rPr>
                <w:rFonts w:ascii="Arial" w:hAnsi="Arial" w:cs="Arial"/>
                <w:b/>
                <w:sz w:val="12"/>
                <w:szCs w:val="12"/>
              </w:rPr>
            </w:pPr>
          </w:p>
          <w:p w:rsidR="001B5A02" w:rsidRPr="00F54599" w:rsidRDefault="001B5A02" w:rsidP="009254CD">
            <w:pPr>
              <w:rPr>
                <w:rFonts w:ascii="Arial" w:hAnsi="Arial" w:cs="Arial"/>
                <w:b/>
                <w:sz w:val="16"/>
              </w:rPr>
            </w:pPr>
            <w:r w:rsidRPr="00F54599">
              <w:rPr>
                <w:rFonts w:ascii="Arial" w:hAnsi="Arial" w:cs="Arial"/>
                <w:b/>
                <w:sz w:val="16"/>
              </w:rPr>
              <w:t>ASSINATURA DIGITAL DO AVALIADOR</w:t>
            </w:r>
          </w:p>
          <w:p w:rsidR="001B5A02" w:rsidRPr="00F54599" w:rsidRDefault="001B5A02" w:rsidP="009254CD">
            <w:pPr>
              <w:rPr>
                <w:rFonts w:ascii="Arial" w:hAnsi="Arial" w:cs="Arial"/>
                <w:b/>
                <w:sz w:val="12"/>
                <w:szCs w:val="12"/>
              </w:rPr>
            </w:pPr>
          </w:p>
        </w:tc>
      </w:tr>
      <w:tr w:rsidR="001B5A02" w:rsidTr="001B5A02">
        <w:trPr>
          <w:gridAfter w:val="2"/>
          <w:wAfter w:w="1560" w:type="dxa"/>
        </w:trPr>
        <w:tc>
          <w:tcPr>
            <w:tcW w:w="10773" w:type="dxa"/>
            <w:gridSpan w:val="4"/>
          </w:tcPr>
          <w:p w:rsidR="001B5A02" w:rsidRPr="00F54599" w:rsidRDefault="001B5A02" w:rsidP="009254CD">
            <w:pPr>
              <w:jc w:val="center"/>
              <w:rPr>
                <w:rFonts w:ascii="Arial" w:hAnsi="Arial" w:cs="Arial"/>
                <w:sz w:val="16"/>
              </w:rPr>
            </w:pPr>
          </w:p>
          <w:p w:rsidR="001B5A02" w:rsidRPr="00F54599" w:rsidRDefault="001B5A02" w:rsidP="009254CD">
            <w:pPr>
              <w:jc w:val="center"/>
              <w:rPr>
                <w:rFonts w:ascii="Arial" w:hAnsi="Arial" w:cs="Arial"/>
                <w:sz w:val="16"/>
              </w:rPr>
            </w:pPr>
          </w:p>
          <w:p w:rsidR="001B5A02" w:rsidRPr="00F54599" w:rsidRDefault="001B5A02" w:rsidP="009254CD">
            <w:pPr>
              <w:jc w:val="center"/>
              <w:rPr>
                <w:rFonts w:ascii="Arial" w:hAnsi="Arial" w:cs="Arial"/>
                <w:sz w:val="16"/>
              </w:rPr>
            </w:pPr>
          </w:p>
          <w:p w:rsidR="001B5A02" w:rsidRPr="00F54599" w:rsidRDefault="00200790" w:rsidP="009254CD">
            <w:pPr>
              <w:rPr>
                <w:rFonts w:ascii="Arial" w:hAnsi="Arial" w:cs="Arial"/>
                <w:sz w:val="16"/>
              </w:rPr>
            </w:pPr>
            <w:r w:rsidRPr="00F54599">
              <w:rPr>
                <w:rFonts w:ascii="Arial" w:hAnsi="Arial" w:cs="Arial"/>
                <w:sz w:val="16"/>
                <w:shd w:val="clear" w:color="auto" w:fill="D9D9D9" w:themeFill="background1" w:themeFillShade="D9"/>
              </w:rPr>
              <w:fldChar w:fldCharType="begin">
                <w:ffData>
                  <w:name w:val="Texto111"/>
                  <w:enabled/>
                  <w:calcOnExit w:val="0"/>
                  <w:textInput/>
                </w:ffData>
              </w:fldChar>
            </w:r>
            <w:r w:rsidR="001B5A02" w:rsidRPr="00F54599">
              <w:rPr>
                <w:rFonts w:ascii="Arial" w:hAnsi="Arial" w:cs="Arial"/>
                <w:sz w:val="16"/>
                <w:shd w:val="clear" w:color="auto" w:fill="D9D9D9" w:themeFill="background1" w:themeFillShade="D9"/>
              </w:rPr>
              <w:instrText xml:space="preserve"> FORMTEXT </w:instrText>
            </w:r>
            <w:r w:rsidRPr="00F54599">
              <w:rPr>
                <w:rFonts w:ascii="Arial" w:hAnsi="Arial" w:cs="Arial"/>
                <w:sz w:val="16"/>
                <w:shd w:val="clear" w:color="auto" w:fill="D9D9D9" w:themeFill="background1" w:themeFillShade="D9"/>
              </w:rPr>
            </w:r>
            <w:r w:rsidRPr="00F54599">
              <w:rPr>
                <w:rFonts w:ascii="Arial" w:hAnsi="Arial" w:cs="Arial"/>
                <w:sz w:val="16"/>
                <w:shd w:val="clear" w:color="auto" w:fill="D9D9D9" w:themeFill="background1" w:themeFillShade="D9"/>
              </w:rPr>
              <w:fldChar w:fldCharType="separate"/>
            </w:r>
            <w:r w:rsidR="001B5A02" w:rsidRPr="00F54599">
              <w:rPr>
                <w:rFonts w:ascii="Arial" w:hAnsi="Arial" w:cs="Arial"/>
                <w:noProof/>
                <w:sz w:val="16"/>
                <w:shd w:val="clear" w:color="auto" w:fill="D9D9D9" w:themeFill="background1" w:themeFillShade="D9"/>
              </w:rPr>
              <w:t>_____________________________________________</w:t>
            </w:r>
            <w:r w:rsidRPr="00F54599">
              <w:rPr>
                <w:rFonts w:ascii="Arial" w:hAnsi="Arial" w:cs="Arial"/>
                <w:sz w:val="16"/>
                <w:shd w:val="clear" w:color="auto" w:fill="D9D9D9" w:themeFill="background1" w:themeFillShade="D9"/>
              </w:rPr>
              <w:fldChar w:fldCharType="end"/>
            </w:r>
            <w:r w:rsidR="001B5A02" w:rsidRPr="00F54599">
              <w:rPr>
                <w:rFonts w:ascii="Arial" w:hAnsi="Arial" w:cs="Arial"/>
                <w:sz w:val="16"/>
              </w:rPr>
              <w:t xml:space="preserve">                                                    </w:t>
            </w:r>
            <w:r w:rsidRPr="00F54599">
              <w:rPr>
                <w:rFonts w:ascii="Arial" w:hAnsi="Arial" w:cs="Arial"/>
                <w:sz w:val="16"/>
              </w:rPr>
              <w:fldChar w:fldCharType="begin">
                <w:ffData>
                  <w:name w:val="Texto103"/>
                  <w:enabled/>
                  <w:calcOnExit w:val="0"/>
                  <w:textInput/>
                </w:ffData>
              </w:fldChar>
            </w:r>
            <w:r w:rsidR="001B5A02" w:rsidRPr="00F54599">
              <w:rPr>
                <w:rFonts w:ascii="Arial" w:hAnsi="Arial" w:cs="Arial"/>
                <w:sz w:val="16"/>
              </w:rPr>
              <w:instrText xml:space="preserve"> FORMTEXT </w:instrText>
            </w:r>
            <w:r w:rsidRPr="00F54599">
              <w:rPr>
                <w:rFonts w:ascii="Arial" w:hAnsi="Arial" w:cs="Arial"/>
                <w:sz w:val="16"/>
              </w:rPr>
            </w:r>
            <w:r w:rsidRPr="00F54599">
              <w:rPr>
                <w:rFonts w:ascii="Arial" w:hAnsi="Arial" w:cs="Arial"/>
                <w:sz w:val="16"/>
              </w:rPr>
              <w:fldChar w:fldCharType="separate"/>
            </w:r>
            <w:r w:rsidR="001B5A02" w:rsidRPr="00F54599">
              <w:rPr>
                <w:rFonts w:ascii="Arial" w:hAnsi="Arial" w:cs="Arial"/>
                <w:noProof/>
                <w:sz w:val="16"/>
              </w:rPr>
              <w:t>_______</w:t>
            </w:r>
            <w:r w:rsidRPr="00F54599">
              <w:rPr>
                <w:rFonts w:ascii="Arial" w:hAnsi="Arial" w:cs="Arial"/>
                <w:sz w:val="16"/>
              </w:rPr>
              <w:fldChar w:fldCharType="end"/>
            </w:r>
            <w:r w:rsidR="001B5A02" w:rsidRPr="00F54599">
              <w:rPr>
                <w:rFonts w:ascii="Arial" w:hAnsi="Arial" w:cs="Arial"/>
                <w:sz w:val="16"/>
              </w:rPr>
              <w:softHyphen/>
              <w:t xml:space="preserve"> / </w:t>
            </w:r>
            <w:r w:rsidRPr="00F54599">
              <w:rPr>
                <w:rFonts w:ascii="Arial" w:hAnsi="Arial" w:cs="Arial"/>
                <w:sz w:val="16"/>
              </w:rPr>
              <w:fldChar w:fldCharType="begin">
                <w:ffData>
                  <w:name w:val="Texto104"/>
                  <w:enabled/>
                  <w:calcOnExit w:val="0"/>
                  <w:textInput/>
                </w:ffData>
              </w:fldChar>
            </w:r>
            <w:r w:rsidR="001B5A02" w:rsidRPr="00F54599">
              <w:rPr>
                <w:rFonts w:ascii="Arial" w:hAnsi="Arial" w:cs="Arial"/>
                <w:sz w:val="16"/>
              </w:rPr>
              <w:instrText xml:space="preserve"> FORMTEXT </w:instrText>
            </w:r>
            <w:r w:rsidRPr="00F54599">
              <w:rPr>
                <w:rFonts w:ascii="Arial" w:hAnsi="Arial" w:cs="Arial"/>
                <w:sz w:val="16"/>
              </w:rPr>
            </w:r>
            <w:r w:rsidRPr="00F54599">
              <w:rPr>
                <w:rFonts w:ascii="Arial" w:hAnsi="Arial" w:cs="Arial"/>
                <w:sz w:val="16"/>
              </w:rPr>
              <w:fldChar w:fldCharType="separate"/>
            </w:r>
            <w:r w:rsidR="001B5A02" w:rsidRPr="00F54599">
              <w:rPr>
                <w:rFonts w:ascii="Arial" w:hAnsi="Arial" w:cs="Arial"/>
                <w:noProof/>
                <w:sz w:val="16"/>
              </w:rPr>
              <w:t>_______</w:t>
            </w:r>
            <w:r w:rsidRPr="00F54599">
              <w:rPr>
                <w:rFonts w:ascii="Arial" w:hAnsi="Arial" w:cs="Arial"/>
                <w:sz w:val="16"/>
              </w:rPr>
              <w:fldChar w:fldCharType="end"/>
            </w:r>
            <w:r w:rsidR="001B5A02" w:rsidRPr="00F54599">
              <w:rPr>
                <w:rFonts w:ascii="Arial" w:hAnsi="Arial" w:cs="Arial"/>
                <w:sz w:val="16"/>
              </w:rPr>
              <w:t xml:space="preserve"> / </w:t>
            </w:r>
            <w:r w:rsidRPr="00F54599">
              <w:rPr>
                <w:rFonts w:ascii="Arial" w:hAnsi="Arial" w:cs="Arial"/>
                <w:sz w:val="16"/>
              </w:rPr>
              <w:fldChar w:fldCharType="begin">
                <w:ffData>
                  <w:name w:val="Texto105"/>
                  <w:enabled/>
                  <w:calcOnExit w:val="0"/>
                  <w:textInput/>
                </w:ffData>
              </w:fldChar>
            </w:r>
            <w:r w:rsidR="001B5A02" w:rsidRPr="00F54599">
              <w:rPr>
                <w:rFonts w:ascii="Arial" w:hAnsi="Arial" w:cs="Arial"/>
                <w:sz w:val="16"/>
              </w:rPr>
              <w:instrText xml:space="preserve"> FORMTEXT </w:instrText>
            </w:r>
            <w:r w:rsidRPr="00F54599">
              <w:rPr>
                <w:rFonts w:ascii="Arial" w:hAnsi="Arial" w:cs="Arial"/>
                <w:sz w:val="16"/>
              </w:rPr>
            </w:r>
            <w:r w:rsidRPr="00F54599">
              <w:rPr>
                <w:rFonts w:ascii="Arial" w:hAnsi="Arial" w:cs="Arial"/>
                <w:sz w:val="16"/>
              </w:rPr>
              <w:fldChar w:fldCharType="separate"/>
            </w:r>
            <w:r w:rsidR="001B5A02" w:rsidRPr="00F54599">
              <w:rPr>
                <w:rFonts w:ascii="Arial" w:hAnsi="Arial" w:cs="Arial"/>
                <w:noProof/>
                <w:sz w:val="16"/>
              </w:rPr>
              <w:t>_______</w:t>
            </w:r>
            <w:r w:rsidRPr="00F54599">
              <w:rPr>
                <w:rFonts w:ascii="Arial" w:hAnsi="Arial" w:cs="Arial"/>
                <w:sz w:val="16"/>
              </w:rPr>
              <w:fldChar w:fldCharType="end"/>
            </w:r>
          </w:p>
          <w:p w:rsidR="001B5A02" w:rsidRPr="00F54599" w:rsidRDefault="001B5A02" w:rsidP="009254CD">
            <w:pPr>
              <w:ind w:firstLine="357"/>
              <w:rPr>
                <w:rFonts w:ascii="Arial" w:hAnsi="Arial" w:cs="Arial"/>
                <w:sz w:val="16"/>
                <w:szCs w:val="16"/>
              </w:rPr>
            </w:pPr>
          </w:p>
          <w:p w:rsidR="001B5A02" w:rsidRPr="00F54599" w:rsidRDefault="001B5A02" w:rsidP="009254CD">
            <w:pPr>
              <w:rPr>
                <w:rFonts w:ascii="Arial" w:hAnsi="Arial" w:cs="Arial"/>
                <w:sz w:val="14"/>
                <w:szCs w:val="14"/>
              </w:rPr>
            </w:pPr>
            <w:r w:rsidRPr="00F54599">
              <w:rPr>
                <w:rFonts w:ascii="Arial" w:hAnsi="Arial" w:cs="Arial"/>
                <w:sz w:val="14"/>
                <w:szCs w:val="14"/>
              </w:rPr>
              <w:t>Nome:                                                                                                                                                        Data do Encerramento da Avaliação</w:t>
            </w:r>
          </w:p>
          <w:p w:rsidR="001B5A02" w:rsidRPr="00602CD2" w:rsidRDefault="001B5A02" w:rsidP="009254CD">
            <w:pPr>
              <w:rPr>
                <w:rFonts w:ascii="Arial" w:hAnsi="Arial" w:cs="Arial"/>
                <w:sz w:val="14"/>
                <w:szCs w:val="14"/>
              </w:rPr>
            </w:pPr>
            <w:r w:rsidRPr="00F54599">
              <w:rPr>
                <w:rFonts w:ascii="Arial" w:hAnsi="Arial" w:cs="Arial"/>
                <w:sz w:val="14"/>
                <w:szCs w:val="14"/>
              </w:rPr>
              <w:t>Matrícula:</w:t>
            </w:r>
          </w:p>
          <w:p w:rsidR="001B5A02" w:rsidRDefault="001B5A02" w:rsidP="009254CD">
            <w:pPr>
              <w:rPr>
                <w:rFonts w:ascii="Arial" w:hAnsi="Arial" w:cs="Arial"/>
                <w:sz w:val="16"/>
                <w:szCs w:val="16"/>
              </w:rPr>
            </w:pPr>
          </w:p>
          <w:p w:rsidR="001B5A02" w:rsidRPr="003D7E3C" w:rsidRDefault="001B5A02" w:rsidP="009254CD">
            <w:pPr>
              <w:rPr>
                <w:rFonts w:ascii="Arial" w:hAnsi="Arial" w:cs="Arial"/>
                <w:sz w:val="16"/>
                <w:szCs w:val="16"/>
              </w:rPr>
            </w:pPr>
          </w:p>
          <w:p w:rsidR="001B5A02" w:rsidRPr="008017A9" w:rsidRDefault="001B5A02" w:rsidP="009254CD">
            <w:pPr>
              <w:rPr>
                <w:rFonts w:ascii="Arial" w:hAnsi="Arial" w:cs="Arial"/>
                <w:sz w:val="16"/>
              </w:rPr>
            </w:pPr>
          </w:p>
        </w:tc>
      </w:tr>
    </w:tbl>
    <w:p w:rsidR="000C3068" w:rsidRPr="003A343D" w:rsidRDefault="000C3068" w:rsidP="003A343D">
      <w:pPr>
        <w:tabs>
          <w:tab w:val="left" w:pos="3095"/>
        </w:tabs>
      </w:pPr>
    </w:p>
    <w:sectPr w:rsidR="000C3068" w:rsidRPr="003A343D" w:rsidSect="00FE3CE4">
      <w:headerReference w:type="default" r:id="rId14"/>
      <w:pgSz w:w="11906" w:h="16838"/>
      <w:pgMar w:top="567" w:right="340" w:bottom="426" w:left="397" w:header="340"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2C58" w:rsidRDefault="00B72C58" w:rsidP="00695917">
      <w:pPr>
        <w:spacing w:after="0" w:line="240" w:lineRule="auto"/>
      </w:pPr>
      <w:r>
        <w:separator/>
      </w:r>
    </w:p>
  </w:endnote>
  <w:endnote w:type="continuationSeparator" w:id="0">
    <w:p w:rsidR="00B72C58" w:rsidRDefault="00B72C58" w:rsidP="006959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2C58" w:rsidRDefault="00B72C58" w:rsidP="00695917">
      <w:pPr>
        <w:spacing w:after="0" w:line="240" w:lineRule="auto"/>
      </w:pPr>
      <w:r>
        <w:separator/>
      </w:r>
    </w:p>
  </w:footnote>
  <w:footnote w:type="continuationSeparator" w:id="0">
    <w:p w:rsidR="00B72C58" w:rsidRDefault="00B72C58" w:rsidP="0069591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2C58" w:rsidRPr="00695917" w:rsidRDefault="00B72C58" w:rsidP="00695917">
    <w:pPr>
      <w:pStyle w:val="Cabealho"/>
      <w:jc w:val="center"/>
      <w:rPr>
        <w:b/>
        <w:sz w:val="6"/>
        <w:szCs w:val="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lowerLetter"/>
      <w:lvlText w:val="%1)"/>
      <w:lvlJc w:val="left"/>
      <w:pPr>
        <w:tabs>
          <w:tab w:val="num" w:pos="0"/>
        </w:tabs>
        <w:ind w:left="3196" w:hanging="360"/>
      </w:pPr>
      <w:rPr>
        <w:rFonts w:ascii="Calibri" w:eastAsia="Times New Roman" w:hAnsi="Calibri" w:cs="Calibri"/>
      </w:rPr>
    </w:lvl>
  </w:abstractNum>
  <w:abstractNum w:abstractNumId="1">
    <w:nsid w:val="00000002"/>
    <w:multiLevelType w:val="singleLevel"/>
    <w:tmpl w:val="00000002"/>
    <w:name w:val="WW8Num2"/>
    <w:lvl w:ilvl="0">
      <w:start w:val="1"/>
      <w:numFmt w:val="decimal"/>
      <w:lvlText w:val="%1."/>
      <w:lvlJc w:val="left"/>
      <w:pPr>
        <w:tabs>
          <w:tab w:val="num" w:pos="0"/>
        </w:tabs>
        <w:ind w:left="1776" w:hanging="360"/>
      </w:pPr>
      <w:rPr>
        <w:rFonts w:cs="Calibri" w:hint="default"/>
        <w:b w:val="0"/>
        <w:bCs/>
      </w:rPr>
    </w:lvl>
  </w:abstractNum>
  <w:abstractNum w:abstractNumId="2">
    <w:nsid w:val="00000003"/>
    <w:multiLevelType w:val="singleLevel"/>
    <w:tmpl w:val="00000003"/>
    <w:name w:val="WW8Num3"/>
    <w:lvl w:ilvl="0">
      <w:start w:val="1"/>
      <w:numFmt w:val="lowerLetter"/>
      <w:lvlText w:val="%1)"/>
      <w:lvlJc w:val="left"/>
      <w:pPr>
        <w:tabs>
          <w:tab w:val="num" w:pos="0"/>
        </w:tabs>
        <w:ind w:left="3195" w:hanging="360"/>
      </w:pPr>
      <w:rPr>
        <w:rFonts w:hint="default"/>
      </w:rPr>
    </w:lvl>
  </w:abstractNum>
  <w:abstractNum w:abstractNumId="3">
    <w:nsid w:val="00000004"/>
    <w:multiLevelType w:val="singleLevel"/>
    <w:tmpl w:val="00000004"/>
    <w:name w:val="WW8Num4"/>
    <w:lvl w:ilvl="0">
      <w:start w:val="1"/>
      <w:numFmt w:val="lowerLetter"/>
      <w:lvlText w:val="%1)"/>
      <w:lvlJc w:val="left"/>
      <w:pPr>
        <w:tabs>
          <w:tab w:val="num" w:pos="0"/>
        </w:tabs>
        <w:ind w:left="3900" w:hanging="360"/>
      </w:pPr>
    </w:lvl>
  </w:abstractNum>
  <w:abstractNum w:abstractNumId="4">
    <w:nsid w:val="00000005"/>
    <w:multiLevelType w:val="multilevel"/>
    <w:tmpl w:val="00000005"/>
    <w:name w:val="WW8Num5"/>
    <w:lvl w:ilvl="0">
      <w:start w:val="1"/>
      <w:numFmt w:val="lowerLetter"/>
      <w:lvlText w:val="%1)"/>
      <w:lvlJc w:val="left"/>
      <w:pPr>
        <w:tabs>
          <w:tab w:val="num" w:pos="0"/>
        </w:tabs>
        <w:ind w:left="3900" w:hanging="360"/>
      </w:pPr>
    </w:lvl>
    <w:lvl w:ilvl="1">
      <w:start w:val="1"/>
      <w:numFmt w:val="lowerLetter"/>
      <w:lvlText w:val="%2."/>
      <w:lvlJc w:val="left"/>
      <w:pPr>
        <w:tabs>
          <w:tab w:val="num" w:pos="0"/>
        </w:tabs>
        <w:ind w:left="4620" w:hanging="360"/>
      </w:pPr>
    </w:lvl>
    <w:lvl w:ilvl="2">
      <w:start w:val="1"/>
      <w:numFmt w:val="lowerRoman"/>
      <w:lvlText w:val="%3."/>
      <w:lvlJc w:val="right"/>
      <w:pPr>
        <w:tabs>
          <w:tab w:val="num" w:pos="0"/>
        </w:tabs>
        <w:ind w:left="5340" w:hanging="180"/>
      </w:pPr>
    </w:lvl>
    <w:lvl w:ilvl="3">
      <w:start w:val="1"/>
      <w:numFmt w:val="decimal"/>
      <w:lvlText w:val="%4."/>
      <w:lvlJc w:val="left"/>
      <w:pPr>
        <w:tabs>
          <w:tab w:val="num" w:pos="0"/>
        </w:tabs>
        <w:ind w:left="6060" w:hanging="360"/>
      </w:pPr>
    </w:lvl>
    <w:lvl w:ilvl="4">
      <w:start w:val="1"/>
      <w:numFmt w:val="lowerLetter"/>
      <w:lvlText w:val="%5."/>
      <w:lvlJc w:val="left"/>
      <w:pPr>
        <w:tabs>
          <w:tab w:val="num" w:pos="0"/>
        </w:tabs>
        <w:ind w:left="6780" w:hanging="360"/>
      </w:pPr>
    </w:lvl>
    <w:lvl w:ilvl="5">
      <w:start w:val="1"/>
      <w:numFmt w:val="lowerRoman"/>
      <w:lvlText w:val="%6."/>
      <w:lvlJc w:val="right"/>
      <w:pPr>
        <w:tabs>
          <w:tab w:val="num" w:pos="0"/>
        </w:tabs>
        <w:ind w:left="7500" w:hanging="180"/>
      </w:pPr>
    </w:lvl>
    <w:lvl w:ilvl="6">
      <w:start w:val="1"/>
      <w:numFmt w:val="decimal"/>
      <w:lvlText w:val="%7."/>
      <w:lvlJc w:val="left"/>
      <w:pPr>
        <w:tabs>
          <w:tab w:val="num" w:pos="0"/>
        </w:tabs>
        <w:ind w:left="8220" w:hanging="360"/>
      </w:pPr>
    </w:lvl>
    <w:lvl w:ilvl="7">
      <w:start w:val="1"/>
      <w:numFmt w:val="lowerLetter"/>
      <w:lvlText w:val="%8."/>
      <w:lvlJc w:val="left"/>
      <w:pPr>
        <w:tabs>
          <w:tab w:val="num" w:pos="0"/>
        </w:tabs>
        <w:ind w:left="8940" w:hanging="360"/>
      </w:pPr>
    </w:lvl>
    <w:lvl w:ilvl="8">
      <w:start w:val="1"/>
      <w:numFmt w:val="lowerRoman"/>
      <w:lvlText w:val="%9."/>
      <w:lvlJc w:val="right"/>
      <w:pPr>
        <w:tabs>
          <w:tab w:val="num" w:pos="0"/>
        </w:tabs>
        <w:ind w:left="9660" w:hanging="180"/>
      </w:p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5EEE"/>
    <w:rsid w:val="00002EC0"/>
    <w:rsid w:val="000741FD"/>
    <w:rsid w:val="000B4D37"/>
    <w:rsid w:val="000C3068"/>
    <w:rsid w:val="000F2B90"/>
    <w:rsid w:val="00105C81"/>
    <w:rsid w:val="00140874"/>
    <w:rsid w:val="00144793"/>
    <w:rsid w:val="001516B8"/>
    <w:rsid w:val="001828D7"/>
    <w:rsid w:val="001A12F3"/>
    <w:rsid w:val="001B5A02"/>
    <w:rsid w:val="001C3EC9"/>
    <w:rsid w:val="001D0BDD"/>
    <w:rsid w:val="00200790"/>
    <w:rsid w:val="0021672A"/>
    <w:rsid w:val="00217EAC"/>
    <w:rsid w:val="00224D03"/>
    <w:rsid w:val="00230B27"/>
    <w:rsid w:val="002378C5"/>
    <w:rsid w:val="0026413E"/>
    <w:rsid w:val="002700BD"/>
    <w:rsid w:val="00287AD2"/>
    <w:rsid w:val="00297B5B"/>
    <w:rsid w:val="002C3151"/>
    <w:rsid w:val="002D280A"/>
    <w:rsid w:val="002D42D8"/>
    <w:rsid w:val="00323F09"/>
    <w:rsid w:val="003240A6"/>
    <w:rsid w:val="003818D2"/>
    <w:rsid w:val="003A2B66"/>
    <w:rsid w:val="003A343D"/>
    <w:rsid w:val="003B7B13"/>
    <w:rsid w:val="003D7E3C"/>
    <w:rsid w:val="003E62EA"/>
    <w:rsid w:val="0040488D"/>
    <w:rsid w:val="00415F75"/>
    <w:rsid w:val="00452270"/>
    <w:rsid w:val="0047645C"/>
    <w:rsid w:val="00480E1B"/>
    <w:rsid w:val="004F1140"/>
    <w:rsid w:val="00504340"/>
    <w:rsid w:val="0051634D"/>
    <w:rsid w:val="00525C4A"/>
    <w:rsid w:val="00536004"/>
    <w:rsid w:val="0054240A"/>
    <w:rsid w:val="00562E32"/>
    <w:rsid w:val="00563EE9"/>
    <w:rsid w:val="00580D2C"/>
    <w:rsid w:val="005D5151"/>
    <w:rsid w:val="0064404A"/>
    <w:rsid w:val="006600DF"/>
    <w:rsid w:val="00667A2B"/>
    <w:rsid w:val="00695917"/>
    <w:rsid w:val="006A7487"/>
    <w:rsid w:val="006A7BDC"/>
    <w:rsid w:val="006C63B9"/>
    <w:rsid w:val="007037DE"/>
    <w:rsid w:val="00750549"/>
    <w:rsid w:val="007719F9"/>
    <w:rsid w:val="007C5EEE"/>
    <w:rsid w:val="00806094"/>
    <w:rsid w:val="00857347"/>
    <w:rsid w:val="00895FF7"/>
    <w:rsid w:val="008A23A1"/>
    <w:rsid w:val="008C0E4F"/>
    <w:rsid w:val="008E1D27"/>
    <w:rsid w:val="00940192"/>
    <w:rsid w:val="00963DBB"/>
    <w:rsid w:val="0097681B"/>
    <w:rsid w:val="009911CD"/>
    <w:rsid w:val="009A233E"/>
    <w:rsid w:val="009E0ABE"/>
    <w:rsid w:val="009E654F"/>
    <w:rsid w:val="00A25F44"/>
    <w:rsid w:val="00A806BC"/>
    <w:rsid w:val="00A87FED"/>
    <w:rsid w:val="00AA15F2"/>
    <w:rsid w:val="00AA6C70"/>
    <w:rsid w:val="00AB2A1F"/>
    <w:rsid w:val="00AD1320"/>
    <w:rsid w:val="00AD2139"/>
    <w:rsid w:val="00AF2129"/>
    <w:rsid w:val="00AF6FC3"/>
    <w:rsid w:val="00B27E51"/>
    <w:rsid w:val="00B72C58"/>
    <w:rsid w:val="00BD6FE8"/>
    <w:rsid w:val="00C03D2E"/>
    <w:rsid w:val="00C140D5"/>
    <w:rsid w:val="00C15C21"/>
    <w:rsid w:val="00C27B11"/>
    <w:rsid w:val="00C9415F"/>
    <w:rsid w:val="00CA1BFE"/>
    <w:rsid w:val="00CA627E"/>
    <w:rsid w:val="00CB74C0"/>
    <w:rsid w:val="00CE057B"/>
    <w:rsid w:val="00CF318B"/>
    <w:rsid w:val="00CF6870"/>
    <w:rsid w:val="00D10287"/>
    <w:rsid w:val="00D16B69"/>
    <w:rsid w:val="00D4623B"/>
    <w:rsid w:val="00D51C15"/>
    <w:rsid w:val="00D54235"/>
    <w:rsid w:val="00D55E1A"/>
    <w:rsid w:val="00D72E84"/>
    <w:rsid w:val="00D74D12"/>
    <w:rsid w:val="00D87AD5"/>
    <w:rsid w:val="00D87B94"/>
    <w:rsid w:val="00E2399E"/>
    <w:rsid w:val="00E53BD0"/>
    <w:rsid w:val="00E62FDB"/>
    <w:rsid w:val="00E64CA9"/>
    <w:rsid w:val="00E70C66"/>
    <w:rsid w:val="00E9604C"/>
    <w:rsid w:val="00E9760D"/>
    <w:rsid w:val="00ED3FBB"/>
    <w:rsid w:val="00F2569C"/>
    <w:rsid w:val="00F36913"/>
    <w:rsid w:val="00F54599"/>
    <w:rsid w:val="00F90031"/>
    <w:rsid w:val="00FA168F"/>
    <w:rsid w:val="00FE1F4B"/>
    <w:rsid w:val="00FE3CE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59"/>
    <w:rsid w:val="007C5EE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7C5EEE"/>
    <w:pPr>
      <w:autoSpaceDE w:val="0"/>
      <w:autoSpaceDN w:val="0"/>
      <w:adjustRightInd w:val="0"/>
      <w:spacing w:after="0" w:line="240" w:lineRule="auto"/>
    </w:pPr>
    <w:rPr>
      <w:rFonts w:ascii="Arial" w:hAnsi="Arial" w:cs="Arial"/>
      <w:color w:val="000000"/>
      <w:sz w:val="24"/>
      <w:szCs w:val="24"/>
    </w:rPr>
  </w:style>
  <w:style w:type="paragraph" w:styleId="Textodebalo">
    <w:name w:val="Balloon Text"/>
    <w:basedOn w:val="Normal"/>
    <w:link w:val="TextodebaloChar"/>
    <w:uiPriority w:val="99"/>
    <w:semiHidden/>
    <w:unhideWhenUsed/>
    <w:rsid w:val="00F9003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F90031"/>
    <w:rPr>
      <w:rFonts w:ascii="Tahoma" w:hAnsi="Tahoma" w:cs="Tahoma"/>
      <w:sz w:val="16"/>
      <w:szCs w:val="16"/>
    </w:rPr>
  </w:style>
  <w:style w:type="paragraph" w:styleId="Cabealho">
    <w:name w:val="header"/>
    <w:basedOn w:val="Normal"/>
    <w:link w:val="CabealhoChar"/>
    <w:uiPriority w:val="99"/>
    <w:unhideWhenUsed/>
    <w:rsid w:val="0069591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95917"/>
  </w:style>
  <w:style w:type="paragraph" w:styleId="Rodap">
    <w:name w:val="footer"/>
    <w:basedOn w:val="Normal"/>
    <w:link w:val="RodapChar"/>
    <w:uiPriority w:val="99"/>
    <w:unhideWhenUsed/>
    <w:rsid w:val="00695917"/>
    <w:pPr>
      <w:tabs>
        <w:tab w:val="center" w:pos="4252"/>
        <w:tab w:val="right" w:pos="8504"/>
      </w:tabs>
      <w:spacing w:after="0" w:line="240" w:lineRule="auto"/>
    </w:pPr>
  </w:style>
  <w:style w:type="character" w:customStyle="1" w:styleId="RodapChar">
    <w:name w:val="Rodapé Char"/>
    <w:basedOn w:val="Fontepargpadro"/>
    <w:link w:val="Rodap"/>
    <w:uiPriority w:val="99"/>
    <w:rsid w:val="00695917"/>
  </w:style>
  <w:style w:type="character" w:customStyle="1" w:styleId="WW8Num5z0">
    <w:name w:val="WW8Num5z0"/>
    <w:rsid w:val="00FE3CE4"/>
  </w:style>
  <w:style w:type="paragraph" w:styleId="Corpodetexto">
    <w:name w:val="Body Text"/>
    <w:basedOn w:val="Normal"/>
    <w:link w:val="CorpodetextoChar"/>
    <w:rsid w:val="00FE3CE4"/>
    <w:pPr>
      <w:suppressAutoHyphens/>
      <w:spacing w:after="140" w:line="288" w:lineRule="auto"/>
      <w:jc w:val="both"/>
    </w:pPr>
    <w:rPr>
      <w:rFonts w:ascii="Courier New" w:eastAsia="Calibri" w:hAnsi="Courier New" w:cs="Courier New"/>
      <w:sz w:val="24"/>
      <w:lang w:eastAsia="zh-CN"/>
    </w:rPr>
  </w:style>
  <w:style w:type="character" w:customStyle="1" w:styleId="CorpodetextoChar">
    <w:name w:val="Corpo de texto Char"/>
    <w:basedOn w:val="Fontepargpadro"/>
    <w:link w:val="Corpodetexto"/>
    <w:rsid w:val="00FE3CE4"/>
    <w:rPr>
      <w:rFonts w:ascii="Courier New" w:eastAsia="Calibri" w:hAnsi="Courier New" w:cs="Courier New"/>
      <w:sz w:val="24"/>
      <w:lang w:eastAsia="zh-CN"/>
    </w:rPr>
  </w:style>
  <w:style w:type="paragraph" w:styleId="PargrafodaLista">
    <w:name w:val="List Paragraph"/>
    <w:basedOn w:val="Normal"/>
    <w:qFormat/>
    <w:rsid w:val="00FE3CE4"/>
    <w:pPr>
      <w:suppressAutoHyphens/>
      <w:ind w:left="720"/>
      <w:contextualSpacing/>
    </w:pPr>
    <w:rPr>
      <w:rFonts w:ascii="Calibri" w:eastAsia="Times New Roman" w:hAnsi="Calibri" w:cs="Times New Roman"/>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59"/>
    <w:rsid w:val="007C5EE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7C5EEE"/>
    <w:pPr>
      <w:autoSpaceDE w:val="0"/>
      <w:autoSpaceDN w:val="0"/>
      <w:adjustRightInd w:val="0"/>
      <w:spacing w:after="0" w:line="240" w:lineRule="auto"/>
    </w:pPr>
    <w:rPr>
      <w:rFonts w:ascii="Arial" w:hAnsi="Arial" w:cs="Arial"/>
      <w:color w:val="000000"/>
      <w:sz w:val="24"/>
      <w:szCs w:val="24"/>
    </w:rPr>
  </w:style>
  <w:style w:type="paragraph" w:styleId="Textodebalo">
    <w:name w:val="Balloon Text"/>
    <w:basedOn w:val="Normal"/>
    <w:link w:val="TextodebaloChar"/>
    <w:uiPriority w:val="99"/>
    <w:semiHidden/>
    <w:unhideWhenUsed/>
    <w:rsid w:val="00F9003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F90031"/>
    <w:rPr>
      <w:rFonts w:ascii="Tahoma" w:hAnsi="Tahoma" w:cs="Tahoma"/>
      <w:sz w:val="16"/>
      <w:szCs w:val="16"/>
    </w:rPr>
  </w:style>
  <w:style w:type="paragraph" w:styleId="Cabealho">
    <w:name w:val="header"/>
    <w:basedOn w:val="Normal"/>
    <w:link w:val="CabealhoChar"/>
    <w:uiPriority w:val="99"/>
    <w:unhideWhenUsed/>
    <w:rsid w:val="0069591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95917"/>
  </w:style>
  <w:style w:type="paragraph" w:styleId="Rodap">
    <w:name w:val="footer"/>
    <w:basedOn w:val="Normal"/>
    <w:link w:val="RodapChar"/>
    <w:uiPriority w:val="99"/>
    <w:unhideWhenUsed/>
    <w:rsid w:val="00695917"/>
    <w:pPr>
      <w:tabs>
        <w:tab w:val="center" w:pos="4252"/>
        <w:tab w:val="right" w:pos="8504"/>
      </w:tabs>
      <w:spacing w:after="0" w:line="240" w:lineRule="auto"/>
    </w:pPr>
  </w:style>
  <w:style w:type="character" w:customStyle="1" w:styleId="RodapChar">
    <w:name w:val="Rodapé Char"/>
    <w:basedOn w:val="Fontepargpadro"/>
    <w:link w:val="Rodap"/>
    <w:uiPriority w:val="99"/>
    <w:rsid w:val="00695917"/>
  </w:style>
  <w:style w:type="character" w:customStyle="1" w:styleId="WW8Num5z0">
    <w:name w:val="WW8Num5z0"/>
    <w:rsid w:val="00FE3CE4"/>
  </w:style>
  <w:style w:type="paragraph" w:styleId="Corpodetexto">
    <w:name w:val="Body Text"/>
    <w:basedOn w:val="Normal"/>
    <w:link w:val="CorpodetextoChar"/>
    <w:rsid w:val="00FE3CE4"/>
    <w:pPr>
      <w:suppressAutoHyphens/>
      <w:spacing w:after="140" w:line="288" w:lineRule="auto"/>
      <w:jc w:val="both"/>
    </w:pPr>
    <w:rPr>
      <w:rFonts w:ascii="Courier New" w:eastAsia="Calibri" w:hAnsi="Courier New" w:cs="Courier New"/>
      <w:sz w:val="24"/>
      <w:lang w:eastAsia="zh-CN"/>
    </w:rPr>
  </w:style>
  <w:style w:type="character" w:customStyle="1" w:styleId="CorpodetextoChar">
    <w:name w:val="Corpo de texto Char"/>
    <w:basedOn w:val="Fontepargpadro"/>
    <w:link w:val="Corpodetexto"/>
    <w:rsid w:val="00FE3CE4"/>
    <w:rPr>
      <w:rFonts w:ascii="Courier New" w:eastAsia="Calibri" w:hAnsi="Courier New" w:cs="Courier New"/>
      <w:sz w:val="24"/>
      <w:lang w:eastAsia="zh-CN"/>
    </w:rPr>
  </w:style>
  <w:style w:type="paragraph" w:styleId="PargrafodaLista">
    <w:name w:val="List Paragraph"/>
    <w:basedOn w:val="Normal"/>
    <w:qFormat/>
    <w:rsid w:val="00FE3CE4"/>
    <w:pPr>
      <w:suppressAutoHyphens/>
      <w:ind w:left="720"/>
      <w:contextualSpacing/>
    </w:pPr>
    <w:rPr>
      <w:rFonts w:ascii="Calibri" w:eastAsia="Times New Roman" w:hAnsi="Calibri" w:cs="Times New Roman"/>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AC0FA77-2935-47E3-BBD6-3C7EC54C7E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21</Pages>
  <Words>7758</Words>
  <Characters>41899</Characters>
  <Application>Microsoft Office Word</Application>
  <DocSecurity>0</DocSecurity>
  <Lines>349</Lines>
  <Paragraphs>99</Paragraphs>
  <ScaleCrop>false</ScaleCrop>
  <HeadingPairs>
    <vt:vector size="2" baseType="variant">
      <vt:variant>
        <vt:lpstr>Título</vt:lpstr>
      </vt:variant>
      <vt:variant>
        <vt:i4>1</vt:i4>
      </vt:variant>
    </vt:vector>
  </HeadingPairs>
  <TitlesOfParts>
    <vt:vector size="1" baseType="lpstr">
      <vt:lpstr/>
    </vt:vector>
  </TitlesOfParts>
  <Company>TCESP</Company>
  <LinksUpToDate>false</LinksUpToDate>
  <CharactersWithSpaces>49558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afelipe</dc:creator>
  <cp:lastModifiedBy>indiana</cp:lastModifiedBy>
  <cp:revision>2</cp:revision>
  <cp:lastPrinted>2018-07-05T20:32:00Z</cp:lastPrinted>
  <dcterms:created xsi:type="dcterms:W3CDTF">2018-09-13T15:46:00Z</dcterms:created>
  <dcterms:modified xsi:type="dcterms:W3CDTF">2018-09-13T15:46:00Z</dcterms:modified>
</cp:coreProperties>
</file>